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left"/>
        <w:rPr>
          <w:rFonts w:hint="eastAsia" w:ascii="方正小标宋_GBK" w:eastAsia="方正小标宋_GBK"/>
          <w:sz w:val="44"/>
          <w:szCs w:val="44"/>
        </w:rPr>
      </w:pPr>
      <w:r>
        <w:rPr>
          <w:rFonts w:hint="eastAsia" w:ascii="方正黑体_GBK" w:hAnsi="方正黑体_GBK" w:eastAsia="方正黑体_GBK" w:cs="方正黑体_GBK"/>
          <w:bCs/>
          <w:sz w:val="32"/>
          <w:szCs w:val="32"/>
          <w:lang w:eastAsia="zh-CN"/>
        </w:rPr>
        <w:t>附件</w:t>
      </w:r>
      <w:r>
        <w:rPr>
          <w:rFonts w:hint="eastAsia" w:ascii="方正黑体_GBK" w:hAnsi="方正黑体_GBK" w:eastAsia="方正黑体_GBK" w:cs="方正黑体_GBK"/>
          <w:bCs/>
          <w:sz w:val="32"/>
          <w:szCs w:val="32"/>
          <w:lang w:val="en-US" w:eastAsia="zh-CN"/>
        </w:rPr>
        <w:t>5-9</w:t>
      </w:r>
    </w:p>
    <w:p>
      <w:pPr>
        <w:spacing w:line="640" w:lineRule="exact"/>
        <w:jc w:val="center"/>
        <w:rPr>
          <w:rFonts w:ascii="Times New Roman" w:hAnsi="Times New Roman" w:eastAsia="方正小标宋_GBK"/>
          <w:w w:val="98"/>
          <w:sz w:val="44"/>
          <w:szCs w:val="44"/>
        </w:rPr>
      </w:pPr>
      <w:r>
        <w:rPr>
          <w:rFonts w:hint="eastAsia" w:ascii="Times New Roman" w:hAnsi="Times New Roman" w:eastAsia="方正小标宋_GBK"/>
          <w:w w:val="98"/>
          <w:sz w:val="44"/>
          <w:szCs w:val="44"/>
        </w:rPr>
        <w:t>202</w:t>
      </w:r>
      <w:r>
        <w:rPr>
          <w:rFonts w:hint="eastAsia" w:ascii="Times New Roman" w:hAnsi="Times New Roman" w:eastAsia="方正小标宋_GBK"/>
          <w:w w:val="98"/>
          <w:sz w:val="44"/>
          <w:szCs w:val="44"/>
          <w:lang w:val="en-US" w:eastAsia="zh-CN"/>
        </w:rPr>
        <w:t>1</w:t>
      </w:r>
      <w:r>
        <w:rPr>
          <w:rFonts w:hint="eastAsia" w:ascii="Times New Roman" w:hAnsi="Times New Roman" w:eastAsia="方正小标宋_GBK"/>
          <w:w w:val="98"/>
          <w:sz w:val="44"/>
          <w:szCs w:val="44"/>
        </w:rPr>
        <w:t>年渝北区农业资源与生态保护</w:t>
      </w:r>
    </w:p>
    <w:p>
      <w:pPr>
        <w:spacing w:line="640" w:lineRule="exact"/>
        <w:jc w:val="center"/>
        <w:rPr>
          <w:rFonts w:ascii="Times New Roman" w:hAnsi="Times New Roman" w:eastAsia="方正小标宋_GBK"/>
          <w:w w:val="98"/>
          <w:sz w:val="44"/>
          <w:szCs w:val="44"/>
        </w:rPr>
      </w:pPr>
      <w:r>
        <w:rPr>
          <w:rFonts w:hint="eastAsia" w:ascii="Times New Roman" w:hAnsi="Times New Roman" w:eastAsia="方正小标宋_GBK"/>
          <w:w w:val="98"/>
          <w:sz w:val="44"/>
          <w:szCs w:val="44"/>
        </w:rPr>
        <w:t>有机肥推广示范项目申报指南</w:t>
      </w:r>
    </w:p>
    <w:p>
      <w:pPr>
        <w:spacing w:line="800" w:lineRule="exact"/>
        <w:jc w:val="both"/>
        <w:rPr>
          <w:rFonts w:hint="eastAsia" w:ascii="Times New Roman" w:hAnsi="Times New Roman" w:eastAsia="方正仿宋_GBK"/>
          <w:sz w:val="32"/>
          <w:szCs w:val="32"/>
        </w:rPr>
      </w:pPr>
    </w:p>
    <w:p>
      <w:pPr>
        <w:spacing w:line="576"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根据《重庆市财政局关于提前下达2021年市级农业专项资金预算指标的通知》（</w:t>
      </w:r>
      <w:bookmarkStart w:id="0" w:name="字"/>
      <w:r>
        <w:rPr>
          <w:rFonts w:hint="eastAsia" w:ascii="Times New Roman" w:hAnsi="Times New Roman" w:eastAsia="方正仿宋_GBK"/>
          <w:sz w:val="32"/>
          <w:szCs w:val="32"/>
        </w:rPr>
        <w:t>渝财农</w:t>
      </w:r>
      <w:bookmarkEnd w:id="0"/>
      <w:r>
        <w:rPr>
          <w:rFonts w:hint="eastAsia" w:ascii="Times New Roman" w:hAnsi="Times New Roman" w:eastAsia="方正仿宋_GBK"/>
          <w:sz w:val="32"/>
          <w:szCs w:val="32"/>
        </w:rPr>
        <w:t>〔</w:t>
      </w:r>
      <w:bookmarkStart w:id="1" w:name="年"/>
      <w:r>
        <w:rPr>
          <w:rFonts w:hint="eastAsia" w:ascii="Times New Roman" w:hAnsi="Times New Roman" w:eastAsia="方正仿宋_GBK"/>
          <w:sz w:val="32"/>
          <w:szCs w:val="32"/>
        </w:rPr>
        <w:t>2020</w:t>
      </w:r>
      <w:bookmarkEnd w:id="1"/>
      <w:r>
        <w:rPr>
          <w:rFonts w:hint="eastAsia" w:ascii="Times New Roman" w:hAnsi="Times New Roman" w:eastAsia="方正仿宋_GBK"/>
          <w:sz w:val="32"/>
          <w:szCs w:val="32"/>
        </w:rPr>
        <w:t>〕</w:t>
      </w:r>
      <w:bookmarkStart w:id="2" w:name="号"/>
      <w:r>
        <w:rPr>
          <w:rFonts w:hint="eastAsia" w:ascii="Times New Roman" w:hAnsi="Times New Roman" w:eastAsia="方正仿宋_GBK"/>
          <w:sz w:val="32"/>
          <w:szCs w:val="32"/>
        </w:rPr>
        <w:t>131</w:t>
      </w:r>
      <w:bookmarkEnd w:id="2"/>
      <w:r>
        <w:rPr>
          <w:rFonts w:hint="eastAsia" w:ascii="Times New Roman" w:hAnsi="Times New Roman" w:eastAsia="方正仿宋_GBK"/>
          <w:sz w:val="32"/>
          <w:szCs w:val="32"/>
        </w:rPr>
        <w:t>号）和《重庆市农业农村委员会重庆市财政局关于做好2021年市级农业专项资金项目管理工作的通知》（渝农发〔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号）文件要求，实施有机肥推广示范片1</w:t>
      </w:r>
      <w:r>
        <w:rPr>
          <w:rFonts w:hint="eastAsia" w:ascii="Times New Roman" w:hAnsi="Times New Roman" w:eastAsia="方正仿宋_GBK"/>
          <w:sz w:val="32"/>
          <w:szCs w:val="32"/>
          <w:lang w:val="en-US" w:eastAsia="zh-CN"/>
        </w:rPr>
        <w:t>.08</w:t>
      </w:r>
      <w:r>
        <w:rPr>
          <w:rFonts w:hint="eastAsia" w:ascii="Times New Roman" w:hAnsi="Times New Roman" w:eastAsia="方正仿宋_GBK"/>
          <w:sz w:val="32"/>
          <w:szCs w:val="32"/>
        </w:rPr>
        <w:t>万亩，促进化肥减量增效。现将</w:t>
      </w:r>
      <w:r>
        <w:rPr>
          <w:rFonts w:ascii="Times New Roman" w:hAnsi="Times New Roman" w:eastAsia="方正仿宋_GBK"/>
          <w:sz w:val="32"/>
          <w:szCs w:val="32"/>
        </w:rPr>
        <w:t>申报指南公布如下，请各镇街按业主自愿原则组织申报。</w:t>
      </w:r>
    </w:p>
    <w:p>
      <w:pPr>
        <w:spacing w:line="576"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一、项目目标</w:t>
      </w:r>
    </w:p>
    <w:p>
      <w:pPr>
        <w:spacing w:line="576" w:lineRule="exact"/>
        <w:ind w:firstLine="640" w:firstLineChars="200"/>
        <w:rPr>
          <w:rFonts w:ascii="Times New Roman" w:hAnsi="Times New Roman" w:eastAsia="方正仿宋_GBK"/>
          <w:sz w:val="32"/>
          <w:szCs w:val="32"/>
        </w:rPr>
      </w:pPr>
      <w:r>
        <w:rPr>
          <w:rFonts w:hint="eastAsia" w:ascii="方正仿宋_GBK" w:eastAsia="方正仿宋_GBK"/>
          <w:sz w:val="32"/>
          <w:szCs w:val="32"/>
        </w:rPr>
        <w:t>在蔬菜</w:t>
      </w:r>
      <w:r>
        <w:rPr>
          <w:rFonts w:hint="eastAsia" w:ascii="方正仿宋_GBK" w:eastAsia="方正仿宋_GBK"/>
          <w:sz w:val="32"/>
          <w:szCs w:val="32"/>
          <w:lang w:eastAsia="zh-CN"/>
        </w:rPr>
        <w:t>、</w:t>
      </w:r>
      <w:r>
        <w:rPr>
          <w:rFonts w:hint="eastAsia" w:ascii="方正仿宋_GBK" w:eastAsia="方正仿宋_GBK"/>
          <w:sz w:val="32"/>
          <w:szCs w:val="32"/>
          <w:lang w:val="en-US" w:eastAsia="zh-CN"/>
        </w:rPr>
        <w:t>水果和</w:t>
      </w:r>
      <w:r>
        <w:rPr>
          <w:rFonts w:hint="eastAsia" w:ascii="方正仿宋_GBK" w:eastAsia="方正仿宋_GBK"/>
          <w:sz w:val="32"/>
          <w:szCs w:val="32"/>
        </w:rPr>
        <w:t>粮油等</w:t>
      </w:r>
      <w:r>
        <w:rPr>
          <w:rFonts w:hint="eastAsia" w:ascii="方正仿宋_GBK" w:eastAsia="方正仿宋_GBK"/>
          <w:sz w:val="32"/>
          <w:szCs w:val="32"/>
          <w:lang w:val="en-US" w:eastAsia="zh-CN"/>
        </w:rPr>
        <w:t>作物</w:t>
      </w:r>
      <w:r>
        <w:rPr>
          <w:rFonts w:hint="eastAsia" w:ascii="方正仿宋_GBK" w:eastAsia="方正仿宋_GBK"/>
          <w:sz w:val="32"/>
          <w:szCs w:val="32"/>
        </w:rPr>
        <w:t>开展有机肥推广示范，示范面积1</w:t>
      </w:r>
      <w:r>
        <w:rPr>
          <w:rFonts w:hint="eastAsia" w:ascii="方正仿宋_GBK" w:eastAsia="方正仿宋_GBK"/>
          <w:sz w:val="32"/>
          <w:szCs w:val="32"/>
          <w:lang w:val="en-US" w:eastAsia="zh-CN"/>
        </w:rPr>
        <w:t>.08</w:t>
      </w:r>
      <w:r>
        <w:rPr>
          <w:rFonts w:hint="eastAsia" w:ascii="方正仿宋_GBK" w:eastAsia="方正仿宋_GBK"/>
          <w:sz w:val="32"/>
          <w:szCs w:val="32"/>
        </w:rPr>
        <w:t>万亩</w:t>
      </w:r>
      <w:r>
        <w:rPr>
          <w:rFonts w:ascii="Times New Roman" w:hAnsi="Times New Roman" w:eastAsia="方正仿宋_GBK"/>
          <w:sz w:val="32"/>
          <w:szCs w:val="32"/>
        </w:rPr>
        <w:t>，</w:t>
      </w:r>
      <w:r>
        <w:rPr>
          <w:rFonts w:hint="eastAsia" w:ascii="方正仿宋_GBK" w:hAnsi="华文仿宋" w:eastAsia="方正仿宋_GBK"/>
          <w:sz w:val="32"/>
          <w:szCs w:val="32"/>
        </w:rPr>
        <w:t>示范区农作物化肥亩均使用量减少15%以上，示范区化肥减量不减效。</w:t>
      </w:r>
      <w:r>
        <w:rPr>
          <w:rFonts w:hint="eastAsia" w:ascii="Times New Roman" w:hAnsi="Times New Roman" w:eastAsia="方正仿宋_GBK"/>
          <w:sz w:val="32"/>
          <w:szCs w:val="32"/>
        </w:rPr>
        <w:t>通过项目的实施，</w:t>
      </w:r>
      <w:r>
        <w:rPr>
          <w:rFonts w:hint="eastAsia" w:ascii="方正仿宋_GBK" w:hAnsi="仿宋" w:eastAsia="方正仿宋_GBK"/>
          <w:color w:val="000000"/>
          <w:sz w:val="32"/>
          <w:szCs w:val="32"/>
        </w:rPr>
        <w:t>充分调动和提高种植户使用有机肥的积极性，减少化肥的不合理使用，</w:t>
      </w:r>
      <w:r>
        <w:rPr>
          <w:rFonts w:ascii="方正仿宋_GBK" w:hAnsi="仿宋" w:eastAsia="方正仿宋_GBK"/>
          <w:color w:val="000000" w:themeColor="text1"/>
          <w:sz w:val="32"/>
          <w:szCs w:val="32"/>
        </w:rPr>
        <w:t>促进我</w:t>
      </w:r>
      <w:r>
        <w:rPr>
          <w:rFonts w:hint="eastAsia" w:ascii="方正仿宋_GBK" w:hAnsi="仿宋" w:eastAsia="方正仿宋_GBK"/>
          <w:color w:val="000000" w:themeColor="text1"/>
          <w:sz w:val="32"/>
          <w:szCs w:val="32"/>
        </w:rPr>
        <w:t>区</w:t>
      </w:r>
      <w:r>
        <w:rPr>
          <w:rFonts w:ascii="方正仿宋_GBK" w:hAnsi="仿宋" w:eastAsia="方正仿宋_GBK"/>
          <w:color w:val="000000" w:themeColor="text1"/>
          <w:sz w:val="32"/>
          <w:szCs w:val="32"/>
        </w:rPr>
        <w:t>畜禽</w:t>
      </w:r>
      <w:r>
        <w:rPr>
          <w:rFonts w:hint="eastAsia" w:ascii="方正仿宋_GBK" w:hAnsi="仿宋" w:eastAsia="方正仿宋_GBK"/>
          <w:color w:val="000000" w:themeColor="text1"/>
          <w:sz w:val="32"/>
          <w:szCs w:val="32"/>
        </w:rPr>
        <w:t>粪便、农作物秸秆等有机肥源的</w:t>
      </w:r>
      <w:r>
        <w:rPr>
          <w:rFonts w:ascii="方正仿宋_GBK" w:hAnsi="仿宋" w:eastAsia="方正仿宋_GBK"/>
          <w:color w:val="000000" w:themeColor="text1"/>
          <w:sz w:val="32"/>
          <w:szCs w:val="32"/>
        </w:rPr>
        <w:t>综合利用</w:t>
      </w:r>
      <w:r>
        <w:rPr>
          <w:rFonts w:ascii="Times New Roman" w:hAnsi="Times New Roman" w:eastAsia="方正仿宋_GBK"/>
          <w:sz w:val="32"/>
          <w:szCs w:val="32"/>
        </w:rPr>
        <w:t>。</w:t>
      </w:r>
    </w:p>
    <w:p>
      <w:pPr>
        <w:spacing w:line="576"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二、实施区域</w:t>
      </w:r>
    </w:p>
    <w:p>
      <w:pPr>
        <w:spacing w:line="576"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渝北区范围内。</w:t>
      </w:r>
    </w:p>
    <w:p>
      <w:pPr>
        <w:spacing w:line="576"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三、申报条件及要求</w:t>
      </w:r>
    </w:p>
    <w:p>
      <w:pPr>
        <w:spacing w:line="576"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（一）申报主体</w:t>
      </w:r>
    </w:p>
    <w:p>
      <w:pPr>
        <w:spacing w:line="576"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渝北区范围内</w:t>
      </w:r>
      <w:r>
        <w:rPr>
          <w:rFonts w:hint="eastAsia" w:ascii="Times New Roman" w:hAnsi="Times New Roman" w:eastAsia="方正仿宋_GBK"/>
          <w:sz w:val="32"/>
          <w:szCs w:val="32"/>
        </w:rPr>
        <w:t>从事蔬菜、</w:t>
      </w:r>
      <w:r>
        <w:rPr>
          <w:rFonts w:hint="eastAsia" w:ascii="Times New Roman" w:hAnsi="Times New Roman" w:eastAsia="方正仿宋_GBK"/>
          <w:sz w:val="32"/>
          <w:szCs w:val="32"/>
          <w:lang w:val="en-US" w:eastAsia="zh-CN"/>
        </w:rPr>
        <w:t>水果</w:t>
      </w:r>
      <w:r>
        <w:rPr>
          <w:rFonts w:hint="eastAsia" w:ascii="Times New Roman" w:hAnsi="Times New Roman" w:eastAsia="方正仿宋_GBK"/>
          <w:sz w:val="32"/>
          <w:szCs w:val="32"/>
        </w:rPr>
        <w:t>、粮油</w:t>
      </w:r>
      <w:r>
        <w:rPr>
          <w:rFonts w:hint="eastAsia" w:ascii="Times New Roman" w:hAnsi="Times New Roman" w:eastAsia="方正仿宋_GBK"/>
          <w:sz w:val="32"/>
          <w:szCs w:val="32"/>
          <w:lang w:val="en-US" w:eastAsia="zh-CN"/>
        </w:rPr>
        <w:t>等作物</w:t>
      </w:r>
      <w:r>
        <w:rPr>
          <w:rFonts w:ascii="Times New Roman" w:hAnsi="Times New Roman" w:eastAsia="方正仿宋_GBK"/>
          <w:sz w:val="32"/>
          <w:szCs w:val="32"/>
        </w:rPr>
        <w:t>种植</w:t>
      </w:r>
      <w:r>
        <w:rPr>
          <w:rFonts w:hint="eastAsia" w:ascii="Times New Roman" w:hAnsi="Times New Roman" w:eastAsia="方正仿宋_GBK"/>
          <w:sz w:val="32"/>
          <w:szCs w:val="32"/>
        </w:rPr>
        <w:t>的</w:t>
      </w:r>
      <w:r>
        <w:rPr>
          <w:rFonts w:ascii="Times New Roman" w:hAnsi="Times New Roman" w:eastAsia="方正仿宋_GBK"/>
          <w:sz w:val="32"/>
          <w:szCs w:val="32"/>
        </w:rPr>
        <w:t>大户、家庭农场、</w:t>
      </w:r>
      <w:r>
        <w:rPr>
          <w:rFonts w:hint="eastAsia" w:ascii="Times New Roman" w:hAnsi="Times New Roman" w:eastAsia="方正仿宋_GBK"/>
          <w:sz w:val="32"/>
          <w:szCs w:val="32"/>
        </w:rPr>
        <w:t>村</w:t>
      </w:r>
      <w:r>
        <w:rPr>
          <w:rFonts w:hint="eastAsia" w:ascii="Times New Roman" w:hAnsi="Times New Roman" w:eastAsia="方正仿宋_GBK"/>
          <w:sz w:val="32"/>
          <w:szCs w:val="32"/>
          <w:lang w:eastAsia="zh-CN"/>
        </w:rPr>
        <w:t>级</w:t>
      </w:r>
      <w:r>
        <w:rPr>
          <w:rFonts w:hint="eastAsia" w:ascii="Times New Roman" w:hAnsi="Times New Roman" w:eastAsia="方正仿宋_GBK"/>
          <w:sz w:val="32"/>
          <w:szCs w:val="32"/>
        </w:rPr>
        <w:t>集体经济组织、</w:t>
      </w:r>
      <w:r>
        <w:rPr>
          <w:rFonts w:hint="eastAsia" w:ascii="Times New Roman" w:hAnsi="Times New Roman" w:eastAsia="方正仿宋_GBK"/>
          <w:sz w:val="32"/>
          <w:szCs w:val="32"/>
          <w:lang w:eastAsia="zh-CN"/>
        </w:rPr>
        <w:t>农民</w:t>
      </w:r>
      <w:r>
        <w:rPr>
          <w:rFonts w:hint="eastAsia" w:ascii="Times New Roman" w:hAnsi="Times New Roman" w:eastAsia="方正仿宋_GBK"/>
          <w:sz w:val="32"/>
          <w:szCs w:val="32"/>
        </w:rPr>
        <w:t>专业</w:t>
      </w:r>
      <w:bookmarkStart w:id="3" w:name="_GoBack"/>
      <w:bookmarkEnd w:id="3"/>
      <w:r>
        <w:rPr>
          <w:rFonts w:ascii="Times New Roman" w:hAnsi="Times New Roman" w:eastAsia="方正仿宋_GBK"/>
          <w:sz w:val="32"/>
          <w:szCs w:val="32"/>
        </w:rPr>
        <w:t>合作社、农业企业等新型农业经营主体</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种植面积不低于20亩（均不计复种面积）。</w:t>
      </w:r>
    </w:p>
    <w:p>
      <w:pPr>
        <w:spacing w:line="576"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（二）申报条件</w:t>
      </w:r>
    </w:p>
    <w:p>
      <w:pPr>
        <w:spacing w:line="576"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1.申报对象经营良好、积极性高、信誉度强，具有可复制示范性。</w:t>
      </w:r>
    </w:p>
    <w:p>
      <w:pPr>
        <w:spacing w:line="576" w:lineRule="exact"/>
        <w:ind w:firstLine="640" w:firstLineChars="200"/>
        <w:rPr>
          <w:rFonts w:hint="eastAsia" w:ascii="Times New Roman" w:hAnsi="Times New Roman" w:eastAsia="方正仿宋_GBK"/>
          <w:sz w:val="32"/>
          <w:szCs w:val="32"/>
          <w:lang w:eastAsia="zh-CN"/>
        </w:rPr>
      </w:pPr>
      <w:r>
        <w:rPr>
          <w:rFonts w:ascii="Times New Roman" w:hAnsi="Times New Roman" w:eastAsia="方正仿宋_GBK"/>
          <w:sz w:val="32"/>
          <w:szCs w:val="32"/>
        </w:rPr>
        <w:t>2.有较好的化肥减量使用基础</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且规范化记录化肥农药购买及使用台账</w:t>
      </w:r>
      <w:r>
        <w:rPr>
          <w:rFonts w:ascii="Times New Roman" w:hAnsi="Times New Roman" w:eastAsia="方正仿宋_GBK"/>
          <w:sz w:val="32"/>
          <w:szCs w:val="32"/>
        </w:rPr>
        <w:t>的实施</w:t>
      </w:r>
      <w:r>
        <w:rPr>
          <w:rFonts w:hint="eastAsia" w:ascii="Times New Roman" w:hAnsi="Times New Roman" w:eastAsia="方正仿宋_GBK"/>
          <w:sz w:val="32"/>
          <w:szCs w:val="32"/>
          <w:lang w:val="en-US" w:eastAsia="zh-CN"/>
        </w:rPr>
        <w:t>主体。</w:t>
      </w:r>
    </w:p>
    <w:p>
      <w:pPr>
        <w:adjustRightInd w:val="0"/>
        <w:snapToGrid w:val="0"/>
        <w:spacing w:line="576"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3.凡拖欠土地租金</w:t>
      </w:r>
      <w:r>
        <w:rPr>
          <w:rFonts w:hint="eastAsia" w:ascii="Times New Roman" w:hAnsi="Times New Roman" w:eastAsia="方正仿宋_GBK"/>
          <w:sz w:val="32"/>
          <w:szCs w:val="32"/>
          <w:lang w:eastAsia="zh-CN"/>
        </w:rPr>
        <w:t>、</w:t>
      </w:r>
      <w:r>
        <w:rPr>
          <w:rFonts w:ascii="Times New Roman" w:hAnsi="Times New Roman" w:eastAsia="方正仿宋_GBK"/>
          <w:sz w:val="32"/>
          <w:szCs w:val="32"/>
        </w:rPr>
        <w:t>当地农民工资、产品收购资金和农业项目财政补助资金股权化改革分红资金的</w:t>
      </w:r>
      <w:r>
        <w:rPr>
          <w:rFonts w:hint="eastAsia" w:ascii="Times New Roman" w:hAnsi="Times New Roman" w:eastAsia="方正仿宋_GBK"/>
          <w:sz w:val="32"/>
          <w:szCs w:val="32"/>
          <w:lang w:val="en-US" w:eastAsia="zh-CN"/>
        </w:rPr>
        <w:t>主体</w:t>
      </w:r>
      <w:r>
        <w:rPr>
          <w:rFonts w:ascii="Times New Roman" w:hAnsi="Times New Roman" w:eastAsia="方正仿宋_GBK"/>
          <w:sz w:val="32"/>
          <w:szCs w:val="32"/>
        </w:rPr>
        <w:t>一律不得申报。</w:t>
      </w:r>
    </w:p>
    <w:p>
      <w:pPr>
        <w:adjustRightInd w:val="0"/>
        <w:snapToGrid w:val="0"/>
        <w:spacing w:line="576"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4.近三年无故放弃实施化肥减量增效</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有机肥推广</w:t>
      </w:r>
      <w:r>
        <w:rPr>
          <w:rFonts w:hint="eastAsia" w:ascii="Times New Roman" w:hAnsi="Times New Roman" w:eastAsia="方正仿宋_GBK"/>
          <w:sz w:val="32"/>
          <w:szCs w:val="32"/>
        </w:rPr>
        <w:t>示范项目的经营主体不得申报。</w:t>
      </w:r>
    </w:p>
    <w:p>
      <w:pPr>
        <w:spacing w:line="576"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四、项目内容</w:t>
      </w:r>
    </w:p>
    <w:p>
      <w:pPr>
        <w:spacing w:line="576"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（一）建设内容</w:t>
      </w:r>
    </w:p>
    <w:p>
      <w:pPr>
        <w:snapToGrid w:val="0"/>
        <w:spacing w:line="576"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建设蔬菜</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水果</w:t>
      </w:r>
      <w:r>
        <w:rPr>
          <w:rFonts w:hint="eastAsia" w:ascii="Times New Roman" w:hAnsi="Times New Roman" w:eastAsia="方正仿宋_GBK"/>
          <w:sz w:val="32"/>
          <w:szCs w:val="32"/>
        </w:rPr>
        <w:t>和</w:t>
      </w:r>
      <w:r>
        <w:rPr>
          <w:rFonts w:ascii="Times New Roman" w:hAnsi="Times New Roman" w:eastAsia="方正仿宋_GBK"/>
          <w:sz w:val="32"/>
          <w:szCs w:val="32"/>
        </w:rPr>
        <w:t>粮油</w:t>
      </w:r>
      <w:r>
        <w:rPr>
          <w:rFonts w:hint="eastAsia" w:ascii="Times New Roman" w:hAnsi="Times New Roman" w:eastAsia="方正仿宋_GBK"/>
          <w:sz w:val="32"/>
          <w:szCs w:val="32"/>
        </w:rPr>
        <w:t>等作物上示范推广使用</w:t>
      </w:r>
      <w:r>
        <w:rPr>
          <w:rFonts w:hint="eastAsia" w:ascii="方正仿宋_GBK" w:hAnsi="华文仿宋" w:eastAsia="方正仿宋_GBK"/>
          <w:sz w:val="32"/>
          <w:szCs w:val="32"/>
        </w:rPr>
        <w:t>商品有机肥、生物有机肥、自制堆肥</w:t>
      </w:r>
      <w:r>
        <w:rPr>
          <w:rFonts w:hint="eastAsia" w:ascii="Times New Roman" w:hAnsi="Times New Roman" w:eastAsia="方正仿宋_GBK"/>
          <w:sz w:val="32"/>
          <w:szCs w:val="32"/>
        </w:rPr>
        <w:t>示范面积1</w:t>
      </w:r>
      <w:r>
        <w:rPr>
          <w:rFonts w:hint="eastAsia" w:ascii="Times New Roman" w:hAnsi="Times New Roman" w:eastAsia="方正仿宋_GBK"/>
          <w:sz w:val="32"/>
          <w:szCs w:val="32"/>
          <w:lang w:val="en-US" w:eastAsia="zh-CN"/>
        </w:rPr>
        <w:t>.08</w:t>
      </w:r>
      <w:r>
        <w:rPr>
          <w:rFonts w:hint="eastAsia" w:ascii="Times New Roman" w:hAnsi="Times New Roman" w:eastAsia="方正仿宋_GBK"/>
          <w:sz w:val="32"/>
          <w:szCs w:val="32"/>
        </w:rPr>
        <w:t>万亩。</w:t>
      </w:r>
      <w:r>
        <w:rPr>
          <w:rFonts w:ascii="Times New Roman" w:hAnsi="Times New Roman" w:eastAsia="方正仿宋_GBK"/>
          <w:sz w:val="32"/>
          <w:szCs w:val="32"/>
        </w:rPr>
        <w:t>各镇街负责本辖区内的项目实施，各业主根据</w:t>
      </w:r>
      <w:r>
        <w:rPr>
          <w:rFonts w:hint="eastAsia" w:ascii="Times New Roman" w:hAnsi="Times New Roman" w:eastAsia="方正仿宋_GBK"/>
          <w:sz w:val="32"/>
          <w:szCs w:val="32"/>
        </w:rPr>
        <w:t>生产需要选择</w:t>
      </w:r>
      <w:r>
        <w:rPr>
          <w:rFonts w:hint="eastAsia" w:ascii="Times New Roman" w:hAnsi="Times New Roman" w:eastAsia="方正仿宋_GBK"/>
          <w:sz w:val="32"/>
          <w:szCs w:val="32"/>
          <w:lang w:val="en-US" w:eastAsia="zh-CN"/>
        </w:rPr>
        <w:t>适合的</w:t>
      </w:r>
      <w:r>
        <w:rPr>
          <w:rFonts w:hint="eastAsia" w:ascii="Times New Roman" w:hAnsi="Times New Roman" w:eastAsia="方正仿宋_GBK"/>
          <w:sz w:val="32"/>
          <w:szCs w:val="32"/>
        </w:rPr>
        <w:t>有机肥。</w:t>
      </w:r>
    </w:p>
    <w:p>
      <w:pPr>
        <w:snapToGrid w:val="0"/>
        <w:spacing w:line="576" w:lineRule="exact"/>
        <w:ind w:firstLine="640" w:firstLineChars="200"/>
        <w:rPr>
          <w:rFonts w:ascii="方正仿宋_GBK" w:hAnsi="仿宋" w:eastAsia="方正仿宋_GBK"/>
          <w:color w:val="000000"/>
          <w:sz w:val="32"/>
          <w:szCs w:val="32"/>
        </w:rPr>
      </w:pPr>
      <w:r>
        <w:rPr>
          <w:rFonts w:hint="eastAsia" w:ascii="方正仿宋_GBK" w:hAnsi="Times New Roman" w:eastAsia="方正仿宋_GBK"/>
          <w:sz w:val="32"/>
          <w:szCs w:val="32"/>
        </w:rPr>
        <w:t>1、有机肥标准。</w:t>
      </w:r>
      <w:r>
        <w:rPr>
          <w:rFonts w:hint="eastAsia" w:ascii="方正仿宋_GBK" w:hAnsi="Times New Roman" w:eastAsia="方正仿宋_GBK"/>
          <w:sz w:val="32"/>
          <w:szCs w:val="32"/>
          <w:lang w:val="en-US" w:eastAsia="zh-CN"/>
        </w:rPr>
        <w:t>商品有机肥</w:t>
      </w:r>
      <w:r>
        <w:rPr>
          <w:rFonts w:hint="eastAsia" w:ascii="方正仿宋_GBK" w:hAnsi="Times New Roman" w:eastAsia="方正仿宋_GBK"/>
          <w:sz w:val="32"/>
          <w:szCs w:val="32"/>
        </w:rPr>
        <w:t>执行</w:t>
      </w:r>
      <w:r>
        <w:rPr>
          <w:rFonts w:hint="eastAsia" w:ascii="方正仿宋_GBK" w:hAnsi="Times New Roman" w:eastAsia="方正仿宋_GBK"/>
          <w:sz w:val="32"/>
          <w:szCs w:val="32"/>
          <w:lang w:val="en-US" w:eastAsia="zh-CN"/>
        </w:rPr>
        <w:t>标准</w:t>
      </w:r>
      <w:r>
        <w:rPr>
          <w:rFonts w:hint="eastAsia" w:ascii="方正仿宋_GBK" w:hAnsi="Times New Roman" w:eastAsia="方正仿宋_GBK"/>
          <w:sz w:val="32"/>
          <w:szCs w:val="32"/>
        </w:rPr>
        <w:t>NY525-2012</w:t>
      </w:r>
      <w:r>
        <w:rPr>
          <w:rFonts w:hint="eastAsia" w:ascii="方正仿宋_GBK" w:hAnsi="Times New Roman" w:eastAsia="方正仿宋_GBK"/>
          <w:sz w:val="32"/>
          <w:szCs w:val="32"/>
          <w:lang w:eastAsia="zh-CN"/>
        </w:rPr>
        <w:t>、</w:t>
      </w:r>
      <w:r>
        <w:rPr>
          <w:rFonts w:hint="eastAsia" w:ascii="方正仿宋_GBK" w:hAnsi="Times New Roman" w:eastAsia="方正仿宋_GBK"/>
          <w:sz w:val="32"/>
          <w:szCs w:val="32"/>
        </w:rPr>
        <w:t>生物有机肥</w:t>
      </w:r>
      <w:r>
        <w:rPr>
          <w:rFonts w:hint="eastAsia" w:ascii="方正仿宋_GBK" w:hAnsi="Times New Roman" w:eastAsia="方正仿宋_GBK"/>
          <w:sz w:val="32"/>
          <w:szCs w:val="32"/>
          <w:lang w:val="en-US" w:eastAsia="zh-CN"/>
        </w:rPr>
        <w:t>执行</w:t>
      </w:r>
      <w:r>
        <w:rPr>
          <w:rFonts w:hint="eastAsia" w:ascii="方正仿宋_GBK" w:hAnsi="Times New Roman" w:eastAsia="方正仿宋_GBK"/>
          <w:sz w:val="32"/>
          <w:szCs w:val="32"/>
        </w:rPr>
        <w:t>标准NY884-2012</w:t>
      </w:r>
      <w:r>
        <w:rPr>
          <w:rFonts w:hint="eastAsia" w:ascii="方正仿宋_GBK" w:hAnsi="华文仿宋" w:eastAsia="方正仿宋_GBK"/>
          <w:sz w:val="32"/>
          <w:szCs w:val="32"/>
          <w:lang w:val="en-US" w:eastAsia="zh-CN"/>
        </w:rPr>
        <w:t>，自制堆肥需提供项目实施期间有相关检测资质机构出具的样品合格检测报告，结果判定以</w:t>
      </w:r>
      <w:r>
        <w:rPr>
          <w:rFonts w:hint="eastAsia" w:ascii="方正仿宋_GBK" w:hAnsi="Times New Roman" w:eastAsia="方正仿宋_GBK"/>
          <w:sz w:val="32"/>
          <w:szCs w:val="32"/>
        </w:rPr>
        <w:t>NY525-2012</w:t>
      </w:r>
      <w:r>
        <w:rPr>
          <w:rFonts w:hint="eastAsia" w:ascii="方正仿宋_GBK" w:hAnsi="Times New Roman" w:eastAsia="方正仿宋_GBK"/>
          <w:sz w:val="32"/>
          <w:szCs w:val="32"/>
          <w:lang w:val="en-US" w:eastAsia="zh-CN"/>
        </w:rPr>
        <w:t>为标准，且样品抽检必须由</w:t>
      </w:r>
      <w:r>
        <w:rPr>
          <w:rFonts w:hint="eastAsia" w:ascii="方正仿宋_GBK" w:hAnsi="华文仿宋" w:eastAsia="方正仿宋_GBK"/>
          <w:sz w:val="32"/>
          <w:szCs w:val="32"/>
          <w:lang w:val="en-US" w:eastAsia="zh-CN"/>
        </w:rPr>
        <w:t>实施主体、镇街、区农业农村委3方现场抽样，密封后送检</w:t>
      </w:r>
      <w:r>
        <w:rPr>
          <w:rFonts w:hint="eastAsia" w:ascii="方正仿宋_GBK" w:hAnsi="Times New Roman" w:eastAsia="方正仿宋_GBK"/>
          <w:sz w:val="32"/>
          <w:szCs w:val="32"/>
        </w:rPr>
        <w:t>。不得选用以</w:t>
      </w:r>
      <w:r>
        <w:rPr>
          <w:rFonts w:hint="eastAsia" w:ascii="方正仿宋_GBK" w:hAnsi="仿宋" w:eastAsia="方正仿宋_GBK"/>
          <w:color w:val="000000"/>
          <w:sz w:val="32"/>
          <w:szCs w:val="32"/>
        </w:rPr>
        <w:t>城市污泥、餐厨垃圾、烟囱粉尘、烟煤和无烟煤等为原料的有机肥。</w:t>
      </w:r>
    </w:p>
    <w:p>
      <w:pPr>
        <w:snapToGrid w:val="0"/>
        <w:spacing w:line="576" w:lineRule="exact"/>
        <w:ind w:firstLine="640" w:firstLineChars="200"/>
        <w:rPr>
          <w:rFonts w:ascii="方正仿宋_GBK" w:hAnsi="Times New Roman" w:eastAsia="方正仿宋_GBK"/>
          <w:sz w:val="32"/>
          <w:szCs w:val="32"/>
        </w:rPr>
      </w:pPr>
      <w:r>
        <w:rPr>
          <w:rFonts w:hint="eastAsia" w:ascii="方正仿宋_GBK" w:hAnsi="仿宋" w:eastAsia="方正仿宋_GBK"/>
          <w:color w:val="000000"/>
          <w:sz w:val="32"/>
          <w:szCs w:val="32"/>
        </w:rPr>
        <w:t>2、示范片</w:t>
      </w:r>
      <w:r>
        <w:rPr>
          <w:rFonts w:hint="eastAsia" w:ascii="方正仿宋_GBK" w:hAnsi="华文仿宋" w:eastAsia="方正仿宋_GBK"/>
          <w:sz w:val="32"/>
          <w:szCs w:val="32"/>
        </w:rPr>
        <w:t>商品有机肥、生物有机肥</w:t>
      </w:r>
      <w:r>
        <w:rPr>
          <w:rFonts w:hint="eastAsia" w:ascii="方正仿宋_GBK" w:hAnsi="仿宋" w:eastAsia="方正仿宋_GBK"/>
          <w:color w:val="000000"/>
          <w:sz w:val="32"/>
          <w:szCs w:val="32"/>
        </w:rPr>
        <w:t>用量≥500公斤/亩</w:t>
      </w:r>
      <w:r>
        <w:rPr>
          <w:rFonts w:hint="eastAsia" w:ascii="方正仿宋_GBK" w:hAnsi="仿宋" w:eastAsia="方正仿宋_GBK"/>
          <w:color w:val="000000"/>
          <w:sz w:val="32"/>
          <w:szCs w:val="32"/>
          <w:lang w:eastAsia="zh-CN"/>
        </w:rPr>
        <w:t>，</w:t>
      </w:r>
      <w:r>
        <w:rPr>
          <w:rFonts w:hint="eastAsia" w:ascii="方正仿宋_GBK" w:hAnsi="仿宋" w:eastAsia="方正仿宋_GBK"/>
          <w:color w:val="000000"/>
          <w:sz w:val="32"/>
          <w:szCs w:val="32"/>
          <w:lang w:val="en-US" w:eastAsia="zh-CN"/>
        </w:rPr>
        <w:t>自制堆肥用量</w:t>
      </w:r>
      <w:r>
        <w:rPr>
          <w:rFonts w:hint="eastAsia" w:ascii="方正仿宋_GBK" w:hAnsi="仿宋" w:eastAsia="方正仿宋_GBK"/>
          <w:color w:val="000000"/>
          <w:sz w:val="32"/>
          <w:szCs w:val="32"/>
        </w:rPr>
        <w:t>≥</w:t>
      </w:r>
      <w:r>
        <w:rPr>
          <w:rFonts w:hint="eastAsia" w:ascii="方正仿宋_GBK" w:hAnsi="仿宋" w:eastAsia="方正仿宋_GBK"/>
          <w:color w:val="000000"/>
          <w:sz w:val="32"/>
          <w:szCs w:val="32"/>
          <w:lang w:val="en-US" w:eastAsia="zh-CN"/>
        </w:rPr>
        <w:t>6</w:t>
      </w:r>
      <w:r>
        <w:rPr>
          <w:rFonts w:hint="eastAsia" w:ascii="方正仿宋_GBK" w:hAnsi="仿宋" w:eastAsia="方正仿宋_GBK"/>
          <w:color w:val="000000"/>
          <w:sz w:val="32"/>
          <w:szCs w:val="32"/>
        </w:rPr>
        <w:t>00公斤/亩。</w:t>
      </w:r>
    </w:p>
    <w:p>
      <w:pPr>
        <w:snapToGrid w:val="0"/>
        <w:spacing w:line="576" w:lineRule="exact"/>
        <w:ind w:firstLine="640" w:firstLineChars="200"/>
        <w:rPr>
          <w:rFonts w:ascii="方正仿宋_GBK" w:hAnsi="Times New Roman" w:eastAsia="方正仿宋_GBK"/>
          <w:sz w:val="32"/>
          <w:szCs w:val="32"/>
        </w:rPr>
      </w:pPr>
      <w:r>
        <w:rPr>
          <w:rFonts w:hint="eastAsia" w:ascii="方正仿宋_GBK" w:hAnsi="仿宋" w:eastAsia="方正仿宋_GBK"/>
          <w:color w:val="000000"/>
          <w:sz w:val="32"/>
          <w:szCs w:val="32"/>
        </w:rPr>
        <w:t>3、各实施单位根据生产实际及时、足量、规范施用有机肥。</w:t>
      </w:r>
    </w:p>
    <w:p>
      <w:pPr>
        <w:spacing w:line="576"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（二）建设期限</w:t>
      </w:r>
    </w:p>
    <w:p>
      <w:pPr>
        <w:snapToGrid w:val="0"/>
        <w:spacing w:line="576"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20</w:t>
      </w:r>
      <w:r>
        <w:rPr>
          <w:rFonts w:hint="eastAsia" w:ascii="Times New Roman" w:hAnsi="Times New Roman" w:eastAsia="方正仿宋_GBK"/>
          <w:sz w:val="32"/>
          <w:szCs w:val="32"/>
        </w:rPr>
        <w:t>2</w:t>
      </w:r>
      <w:r>
        <w:rPr>
          <w:rFonts w:hint="eastAsia" w:ascii="Times New Roman" w:hAnsi="Times New Roman" w:eastAsia="方正仿宋_GBK"/>
          <w:sz w:val="32"/>
          <w:szCs w:val="32"/>
          <w:lang w:val="en-US" w:eastAsia="zh-CN"/>
        </w:rPr>
        <w:t>1</w:t>
      </w:r>
      <w:r>
        <w:rPr>
          <w:rFonts w:ascii="Times New Roman" w:hAnsi="Times New Roman" w:eastAsia="方正仿宋_GBK"/>
          <w:sz w:val="32"/>
          <w:szCs w:val="32"/>
        </w:rPr>
        <w:t>年</w:t>
      </w:r>
      <w:r>
        <w:rPr>
          <w:rFonts w:hint="eastAsia" w:ascii="Times New Roman" w:hAnsi="Times New Roman" w:eastAsia="方正仿宋_GBK"/>
          <w:sz w:val="32"/>
          <w:szCs w:val="32"/>
          <w:lang w:val="en-US" w:eastAsia="zh-CN"/>
        </w:rPr>
        <w:t>2</w:t>
      </w:r>
      <w:r>
        <w:rPr>
          <w:rFonts w:ascii="Times New Roman" w:hAnsi="Times New Roman" w:eastAsia="方正仿宋_GBK"/>
          <w:sz w:val="32"/>
          <w:szCs w:val="32"/>
        </w:rPr>
        <w:t>月</w:t>
      </w:r>
      <w:r>
        <w:rPr>
          <w:rFonts w:hint="eastAsia" w:ascii="宋体" w:hAnsi="宋体" w:eastAsia="宋体" w:cs="宋体"/>
          <w:sz w:val="32"/>
          <w:szCs w:val="32"/>
          <w:lang w:eastAsia="zh-CN"/>
        </w:rPr>
        <w:t>～</w:t>
      </w:r>
      <w:r>
        <w:rPr>
          <w:rFonts w:ascii="Times New Roman" w:hAnsi="Times New Roman" w:eastAsia="方正仿宋_GBK"/>
          <w:sz w:val="32"/>
          <w:szCs w:val="32"/>
        </w:rPr>
        <w:t>20</w:t>
      </w:r>
      <w:r>
        <w:rPr>
          <w:rFonts w:hint="eastAsia" w:ascii="Times New Roman" w:hAnsi="Times New Roman" w:eastAsia="方正仿宋_GBK"/>
          <w:sz w:val="32"/>
          <w:szCs w:val="32"/>
        </w:rPr>
        <w:t>2</w:t>
      </w:r>
      <w:r>
        <w:rPr>
          <w:rFonts w:hint="eastAsia" w:ascii="Times New Roman" w:hAnsi="Times New Roman" w:eastAsia="方正仿宋_GBK"/>
          <w:sz w:val="32"/>
          <w:szCs w:val="32"/>
          <w:lang w:val="en-US" w:eastAsia="zh-CN"/>
        </w:rPr>
        <w:t>1</w:t>
      </w:r>
      <w:r>
        <w:rPr>
          <w:rFonts w:ascii="Times New Roman" w:hAnsi="Times New Roman" w:eastAsia="方正仿宋_GBK"/>
          <w:sz w:val="32"/>
          <w:szCs w:val="32"/>
        </w:rPr>
        <w:t>年</w:t>
      </w:r>
      <w:r>
        <w:rPr>
          <w:rFonts w:hint="eastAsia" w:ascii="Times New Roman" w:hAnsi="Times New Roman" w:eastAsia="方正仿宋_GBK"/>
          <w:sz w:val="32"/>
          <w:szCs w:val="32"/>
          <w:lang w:val="en-US" w:eastAsia="zh-CN"/>
        </w:rPr>
        <w:t>10</w:t>
      </w:r>
      <w:r>
        <w:rPr>
          <w:rFonts w:ascii="Times New Roman" w:hAnsi="Times New Roman" w:eastAsia="方正仿宋_GBK"/>
          <w:sz w:val="32"/>
          <w:szCs w:val="32"/>
        </w:rPr>
        <w:t>月。</w:t>
      </w:r>
    </w:p>
    <w:p>
      <w:pPr>
        <w:spacing w:line="576"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（三）补助资金使用方向及额度</w:t>
      </w:r>
    </w:p>
    <w:p>
      <w:pPr>
        <w:spacing w:line="600" w:lineRule="exact"/>
        <w:ind w:firstLine="640" w:firstLineChars="200"/>
        <w:jc w:val="both"/>
        <w:rPr>
          <w:rFonts w:ascii="Times New Roman" w:hAnsi="Times New Roman" w:eastAsia="方正仿宋_GBK"/>
          <w:sz w:val="32"/>
          <w:szCs w:val="32"/>
        </w:rPr>
      </w:pPr>
      <w:r>
        <w:rPr>
          <w:rFonts w:ascii="Times New Roman" w:hAnsi="Times New Roman" w:eastAsia="方正仿宋_GBK"/>
          <w:sz w:val="32"/>
          <w:szCs w:val="32"/>
        </w:rPr>
        <w:t>业主</w:t>
      </w:r>
      <w:r>
        <w:rPr>
          <w:rFonts w:hint="eastAsia" w:ascii="Times New Roman" w:hAnsi="Times New Roman" w:eastAsia="方正仿宋_GBK"/>
          <w:sz w:val="32"/>
          <w:szCs w:val="32"/>
        </w:rPr>
        <w:t>在经区农业农村委遴选、备案的有机肥企业</w:t>
      </w:r>
      <w:r>
        <w:rPr>
          <w:rFonts w:hint="eastAsia" w:ascii="Times New Roman" w:hAnsi="Times New Roman" w:eastAsia="方正仿宋_GBK"/>
          <w:sz w:val="32"/>
          <w:szCs w:val="32"/>
          <w:lang w:val="en-US" w:eastAsia="zh-CN"/>
        </w:rPr>
        <w:t>中购买符合标准的</w:t>
      </w:r>
      <w:r>
        <w:rPr>
          <w:rFonts w:hint="eastAsia" w:ascii="Times New Roman" w:hAnsi="Times New Roman" w:eastAsia="方正仿宋_GBK"/>
          <w:sz w:val="32"/>
          <w:szCs w:val="32"/>
        </w:rPr>
        <w:t>商品有机肥</w:t>
      </w:r>
      <w:r>
        <w:rPr>
          <w:rFonts w:hint="eastAsia" w:ascii="Times New Roman" w:hAnsi="Times New Roman" w:eastAsia="方正仿宋_GBK"/>
          <w:sz w:val="32"/>
          <w:szCs w:val="32"/>
          <w:lang w:val="en-US" w:eastAsia="zh-CN"/>
        </w:rPr>
        <w:t>或</w:t>
      </w:r>
      <w:r>
        <w:rPr>
          <w:rFonts w:hint="eastAsia" w:ascii="方正仿宋_GBK" w:hAnsi="华文仿宋" w:eastAsia="方正仿宋_GBK"/>
          <w:sz w:val="32"/>
          <w:szCs w:val="32"/>
        </w:rPr>
        <w:t>生物有机肥</w:t>
      </w:r>
      <w:r>
        <w:rPr>
          <w:rFonts w:hint="eastAsia" w:ascii="方正仿宋_GBK" w:hAnsi="华文仿宋" w:eastAsia="方正仿宋_GBK"/>
          <w:sz w:val="32"/>
          <w:szCs w:val="32"/>
          <w:lang w:eastAsia="zh-CN"/>
        </w:rPr>
        <w:t>，</w:t>
      </w:r>
      <w:r>
        <w:rPr>
          <w:rFonts w:hint="eastAsia" w:ascii="方正仿宋_GBK" w:hAnsi="华文仿宋" w:eastAsia="方正仿宋_GBK"/>
          <w:sz w:val="32"/>
          <w:szCs w:val="32"/>
          <w:lang w:val="en-US" w:eastAsia="zh-CN"/>
        </w:rPr>
        <w:t>自制堆肥在原材料、工人工资、运输费用等环节补贴</w:t>
      </w:r>
      <w:r>
        <w:rPr>
          <w:rFonts w:ascii="Times New Roman" w:hAnsi="Times New Roman" w:eastAsia="方正仿宋_GBK"/>
          <w:sz w:val="32"/>
          <w:szCs w:val="32"/>
        </w:rPr>
        <w:t>，财政最高补贴</w:t>
      </w:r>
      <w:r>
        <w:rPr>
          <w:rFonts w:hint="eastAsia" w:ascii="Times New Roman" w:hAnsi="Times New Roman" w:eastAsia="方正仿宋_GBK"/>
          <w:sz w:val="32"/>
          <w:szCs w:val="32"/>
          <w:lang w:val="en-US" w:eastAsia="zh-CN"/>
        </w:rPr>
        <w:t>270</w:t>
      </w:r>
      <w:r>
        <w:rPr>
          <w:rFonts w:ascii="Times New Roman" w:hAnsi="Times New Roman" w:eastAsia="方正仿宋_GBK"/>
          <w:sz w:val="32"/>
          <w:szCs w:val="32"/>
        </w:rPr>
        <w:t>元</w:t>
      </w:r>
      <w:r>
        <w:rPr>
          <w:rFonts w:hint="eastAsia" w:ascii="Times New Roman" w:hAnsi="Times New Roman" w:eastAsia="方正仿宋_GBK"/>
          <w:sz w:val="32"/>
          <w:szCs w:val="32"/>
        </w:rPr>
        <w:t>/亩，业主自筹金额≥80元/亩。</w:t>
      </w:r>
    </w:p>
    <w:p>
      <w:pPr>
        <w:spacing w:line="576"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（四）补助方式</w:t>
      </w:r>
    </w:p>
    <w:p>
      <w:pPr>
        <w:snapToGrid w:val="0"/>
        <w:spacing w:line="576"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项目资金补助</w:t>
      </w:r>
      <w:r>
        <w:rPr>
          <w:rFonts w:hint="eastAsia" w:ascii="方正仿宋_GBK" w:hAnsi="华文仿宋" w:eastAsia="方正仿宋_GBK"/>
          <w:sz w:val="32"/>
          <w:szCs w:val="32"/>
        </w:rPr>
        <w:t>采取先实施后补助</w:t>
      </w:r>
      <w:r>
        <w:rPr>
          <w:rFonts w:hint="eastAsia" w:ascii="Times New Roman" w:hAnsi="Times New Roman" w:eastAsia="方正仿宋_GBK"/>
          <w:sz w:val="32"/>
          <w:szCs w:val="32"/>
          <w:lang w:val="en-US" w:eastAsia="zh-CN"/>
        </w:rPr>
        <w:t>方式</w:t>
      </w:r>
      <w:r>
        <w:rPr>
          <w:rFonts w:ascii="Times New Roman" w:hAnsi="Times New Roman" w:eastAsia="方正仿宋_GBK"/>
          <w:sz w:val="32"/>
          <w:szCs w:val="32"/>
        </w:rPr>
        <w:t>，实施主体自主选择其中一家（或几家）</w:t>
      </w:r>
      <w:r>
        <w:rPr>
          <w:rFonts w:hint="eastAsia" w:ascii="Times New Roman" w:hAnsi="Times New Roman" w:eastAsia="方正仿宋_GBK"/>
          <w:sz w:val="32"/>
          <w:szCs w:val="32"/>
        </w:rPr>
        <w:t>经区农业农村委遴选、备案的有机肥企业</w:t>
      </w:r>
      <w:r>
        <w:rPr>
          <w:rFonts w:ascii="Times New Roman" w:hAnsi="Times New Roman" w:eastAsia="方正仿宋_GBK"/>
          <w:sz w:val="32"/>
          <w:szCs w:val="32"/>
        </w:rPr>
        <w:t>，开展农企合作及</w:t>
      </w:r>
      <w:r>
        <w:rPr>
          <w:rFonts w:hint="eastAsia" w:ascii="Times New Roman" w:hAnsi="Times New Roman" w:eastAsia="方正仿宋_GBK"/>
          <w:sz w:val="32"/>
          <w:szCs w:val="32"/>
        </w:rPr>
        <w:t>有机肥购买</w:t>
      </w:r>
      <w:r>
        <w:rPr>
          <w:rFonts w:ascii="Times New Roman" w:hAnsi="Times New Roman" w:eastAsia="方正仿宋_GBK"/>
          <w:sz w:val="32"/>
          <w:szCs w:val="32"/>
        </w:rPr>
        <w:t>，</w:t>
      </w:r>
      <w:r>
        <w:rPr>
          <w:rFonts w:hint="eastAsia" w:ascii="Times New Roman" w:hAnsi="Times New Roman" w:eastAsia="方正仿宋_GBK"/>
          <w:sz w:val="32"/>
          <w:szCs w:val="32"/>
        </w:rPr>
        <w:t>普通商品有机肥最高限价700元/吨。</w:t>
      </w:r>
      <w:r>
        <w:rPr>
          <w:rFonts w:hint="eastAsia" w:ascii="Times New Roman" w:hAnsi="Times New Roman" w:eastAsia="方正仿宋_GBK"/>
          <w:sz w:val="32"/>
          <w:szCs w:val="32"/>
          <w:lang w:val="en-US" w:eastAsia="zh-CN"/>
        </w:rPr>
        <w:t>自制堆肥补助原材料、工人工资、运输费用等。</w:t>
      </w:r>
      <w:r>
        <w:rPr>
          <w:rFonts w:hint="eastAsia" w:ascii="方正仿宋_GBK" w:hAnsi="仿宋" w:eastAsia="方正仿宋_GBK"/>
          <w:color w:val="000000"/>
          <w:sz w:val="32"/>
          <w:szCs w:val="32"/>
        </w:rPr>
        <w:t>鼓励</w:t>
      </w:r>
      <w:r>
        <w:rPr>
          <w:rFonts w:hint="eastAsia" w:ascii="方正仿宋_GBK" w:hAnsi="仿宋" w:eastAsia="方正仿宋_GBK"/>
          <w:color w:val="000000"/>
          <w:sz w:val="32"/>
          <w:szCs w:val="32"/>
          <w:lang w:val="en-US" w:eastAsia="zh-CN"/>
        </w:rPr>
        <w:t>实施主体</w:t>
      </w:r>
      <w:r>
        <w:rPr>
          <w:rFonts w:hint="eastAsia" w:ascii="方正仿宋_GBK" w:hAnsi="仿宋" w:eastAsia="方正仿宋_GBK"/>
          <w:color w:val="000000"/>
          <w:sz w:val="32"/>
          <w:szCs w:val="32"/>
        </w:rPr>
        <w:t>差异化选择纯植物源、高含量的优质有机肥或生物有机肥，不作限价要求，亩用量需符合项目要求，财政补助标准不变。</w:t>
      </w:r>
      <w:r>
        <w:rPr>
          <w:rFonts w:ascii="Times New Roman" w:hAnsi="Times New Roman" w:eastAsia="方正仿宋_GBK"/>
          <w:sz w:val="32"/>
          <w:szCs w:val="32"/>
        </w:rPr>
        <w:t>镇街负责本辖区内的项目实施、监督</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验收、公示</w:t>
      </w:r>
      <w:r>
        <w:rPr>
          <w:rFonts w:ascii="Times New Roman" w:hAnsi="Times New Roman" w:eastAsia="方正仿宋_GBK"/>
          <w:sz w:val="32"/>
          <w:szCs w:val="32"/>
        </w:rPr>
        <w:t>，区农</w:t>
      </w:r>
      <w:r>
        <w:rPr>
          <w:rFonts w:hint="eastAsia" w:ascii="Times New Roman" w:hAnsi="Times New Roman" w:eastAsia="方正仿宋_GBK"/>
          <w:sz w:val="32"/>
          <w:szCs w:val="32"/>
        </w:rPr>
        <w:t>业农村</w:t>
      </w:r>
      <w:r>
        <w:rPr>
          <w:rFonts w:ascii="Times New Roman" w:hAnsi="Times New Roman" w:eastAsia="方正仿宋_GBK"/>
          <w:sz w:val="32"/>
          <w:szCs w:val="32"/>
        </w:rPr>
        <w:t>委组织进行</w:t>
      </w:r>
      <w:r>
        <w:rPr>
          <w:rFonts w:hint="eastAsia" w:ascii="Times New Roman" w:hAnsi="Times New Roman" w:eastAsia="方正仿宋_GBK"/>
          <w:sz w:val="32"/>
          <w:szCs w:val="32"/>
          <w:lang w:val="en-US" w:eastAsia="zh-CN"/>
        </w:rPr>
        <w:t>抽查</w:t>
      </w:r>
      <w:r>
        <w:rPr>
          <w:rFonts w:ascii="Times New Roman" w:hAnsi="Times New Roman" w:eastAsia="方正仿宋_GBK"/>
          <w:sz w:val="32"/>
          <w:szCs w:val="32"/>
        </w:rPr>
        <w:t>。</w:t>
      </w:r>
      <w:r>
        <w:rPr>
          <w:rFonts w:hint="eastAsia" w:ascii="Times New Roman" w:hAnsi="Times New Roman" w:eastAsia="方正仿宋_GBK"/>
          <w:sz w:val="32"/>
          <w:szCs w:val="32"/>
          <w:lang w:val="en-US" w:eastAsia="zh-CN"/>
        </w:rPr>
        <w:t>抽查</w:t>
      </w:r>
      <w:r>
        <w:rPr>
          <w:rFonts w:ascii="Times New Roman" w:hAnsi="Times New Roman" w:eastAsia="方正仿宋_GBK"/>
          <w:sz w:val="32"/>
          <w:szCs w:val="32"/>
        </w:rPr>
        <w:t>合格后，区农业农村委直接将补贴金额拨付给实施主体。</w:t>
      </w:r>
    </w:p>
    <w:p>
      <w:pPr>
        <w:spacing w:line="576"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五、资料报送</w:t>
      </w:r>
    </w:p>
    <w:p>
      <w:pPr>
        <w:spacing w:line="576"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（一）提交材料</w:t>
      </w:r>
    </w:p>
    <w:p>
      <w:pPr>
        <w:spacing w:line="576"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按照“公开申报指南</w:t>
      </w:r>
      <w:r>
        <w:rPr>
          <w:rFonts w:hint="eastAsia" w:ascii="Times New Roman" w:hAnsi="Times New Roman" w:eastAsia="方正仿宋_GBK"/>
          <w:sz w:val="32"/>
          <w:szCs w:val="32"/>
        </w:rPr>
        <w:t>、</w:t>
      </w:r>
      <w:r>
        <w:rPr>
          <w:rFonts w:ascii="Times New Roman" w:hAnsi="Times New Roman" w:eastAsia="方正仿宋_GBK"/>
          <w:sz w:val="32"/>
          <w:szCs w:val="32"/>
          <w:shd w:val="clear" w:color="auto" w:fill="FFFFFF"/>
        </w:rPr>
        <w:t>业主</w:t>
      </w:r>
      <w:r>
        <w:rPr>
          <w:rFonts w:hint="eastAsia" w:ascii="Times New Roman" w:hAnsi="Times New Roman" w:eastAsia="方正仿宋_GBK"/>
          <w:sz w:val="32"/>
          <w:szCs w:val="32"/>
          <w:shd w:val="clear" w:color="auto" w:fill="FFFFFF"/>
        </w:rPr>
        <w:t>自愿</w:t>
      </w:r>
      <w:r>
        <w:rPr>
          <w:rFonts w:ascii="Times New Roman" w:hAnsi="Times New Roman" w:eastAsia="方正仿宋_GBK"/>
          <w:sz w:val="32"/>
          <w:szCs w:val="32"/>
          <w:shd w:val="clear" w:color="auto" w:fill="FFFFFF"/>
        </w:rPr>
        <w:t>申报、镇街推荐、</w:t>
      </w:r>
      <w:r>
        <w:rPr>
          <w:rFonts w:ascii="Times New Roman" w:hAnsi="Times New Roman" w:eastAsia="方正仿宋_GBK"/>
          <w:sz w:val="32"/>
          <w:szCs w:val="32"/>
        </w:rPr>
        <w:t>专家评审、公示评选结果”的规范程序。符合条件的项目实施单位按照申报要求，填写《</w:t>
      </w: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1</w:t>
      </w:r>
      <w:r>
        <w:rPr>
          <w:rFonts w:ascii="Times New Roman" w:hAnsi="Times New Roman" w:eastAsia="方正仿宋_GBK"/>
          <w:sz w:val="32"/>
          <w:szCs w:val="32"/>
        </w:rPr>
        <w:t>年渝北区</w:t>
      </w:r>
      <w:r>
        <w:rPr>
          <w:rFonts w:hint="eastAsia" w:ascii="Times New Roman" w:hAnsi="Times New Roman" w:eastAsia="方正仿宋_GBK"/>
          <w:sz w:val="32"/>
          <w:szCs w:val="32"/>
        </w:rPr>
        <w:t>有机肥推广示范项</w:t>
      </w:r>
      <w:r>
        <w:rPr>
          <w:rFonts w:ascii="Times New Roman" w:hAnsi="Times New Roman" w:eastAsia="方正仿宋_GBK"/>
          <w:sz w:val="32"/>
          <w:szCs w:val="32"/>
        </w:rPr>
        <w:t>目申报表》（附件1）</w:t>
      </w:r>
      <w:r>
        <w:rPr>
          <w:rFonts w:hint="eastAsia" w:ascii="Times New Roman" w:hAnsi="Times New Roman" w:eastAsia="方正仿宋_GBK"/>
          <w:sz w:val="32"/>
          <w:szCs w:val="32"/>
        </w:rPr>
        <w:t>和</w:t>
      </w:r>
      <w:r>
        <w:rPr>
          <w:rFonts w:ascii="Times New Roman" w:hAnsi="Times New Roman" w:eastAsia="方正仿宋_GBK"/>
          <w:sz w:val="32"/>
          <w:szCs w:val="32"/>
        </w:rPr>
        <w:t>《</w:t>
      </w: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1</w:t>
      </w:r>
      <w:r>
        <w:rPr>
          <w:rFonts w:ascii="Times New Roman" w:hAnsi="Times New Roman" w:eastAsia="方正仿宋_GBK"/>
          <w:sz w:val="32"/>
          <w:szCs w:val="32"/>
        </w:rPr>
        <w:t>年渝北区</w:t>
      </w:r>
      <w:r>
        <w:rPr>
          <w:rFonts w:hint="eastAsia" w:ascii="Times New Roman" w:hAnsi="Times New Roman" w:eastAsia="方正仿宋_GBK"/>
          <w:sz w:val="32"/>
          <w:szCs w:val="32"/>
        </w:rPr>
        <w:t>有机肥推广示范项目</w:t>
      </w:r>
      <w:r>
        <w:rPr>
          <w:rFonts w:ascii="Times New Roman" w:hAnsi="Times New Roman" w:eastAsia="方正仿宋_GBK"/>
          <w:sz w:val="32"/>
          <w:szCs w:val="32"/>
        </w:rPr>
        <w:t>汇总表》</w:t>
      </w:r>
      <w:r>
        <w:rPr>
          <w:rFonts w:hint="eastAsia" w:ascii="Times New Roman" w:hAnsi="Times New Roman" w:eastAsia="方正仿宋_GBK"/>
          <w:sz w:val="32"/>
          <w:szCs w:val="32"/>
        </w:rPr>
        <w:t>（附件2）向镇街申报。</w:t>
      </w:r>
      <w:r>
        <w:rPr>
          <w:rFonts w:ascii="Times New Roman" w:hAnsi="Times New Roman" w:eastAsia="方正仿宋_GBK"/>
          <w:sz w:val="32"/>
          <w:szCs w:val="32"/>
        </w:rPr>
        <w:t>镇街审核申报业主内容真实性，并填写《</w:t>
      </w: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1</w:t>
      </w:r>
      <w:r>
        <w:rPr>
          <w:rFonts w:ascii="Times New Roman" w:hAnsi="Times New Roman" w:eastAsia="方正仿宋_GBK"/>
          <w:sz w:val="32"/>
          <w:szCs w:val="32"/>
        </w:rPr>
        <w:t>年渝北区</w:t>
      </w:r>
      <w:r>
        <w:rPr>
          <w:rFonts w:hint="eastAsia" w:ascii="Times New Roman" w:hAnsi="Times New Roman" w:eastAsia="方正仿宋_GBK"/>
          <w:sz w:val="32"/>
          <w:szCs w:val="32"/>
        </w:rPr>
        <w:t>有机肥推广示范项目</w:t>
      </w:r>
      <w:r>
        <w:rPr>
          <w:rFonts w:ascii="Times New Roman" w:hAnsi="Times New Roman" w:eastAsia="方正仿宋_GBK"/>
          <w:sz w:val="32"/>
          <w:szCs w:val="32"/>
        </w:rPr>
        <w:t>汇总表》（附件2）</w:t>
      </w:r>
      <w:r>
        <w:rPr>
          <w:rFonts w:hint="eastAsia" w:ascii="Times New Roman" w:hAnsi="Times New Roman" w:eastAsia="方正仿宋_GBK"/>
          <w:sz w:val="32"/>
          <w:szCs w:val="32"/>
        </w:rPr>
        <w:t>和</w:t>
      </w:r>
      <w:r>
        <w:rPr>
          <w:rFonts w:ascii="Times New Roman" w:hAnsi="Times New Roman" w:eastAsia="方正仿宋_GBK"/>
          <w:sz w:val="32"/>
          <w:szCs w:val="32"/>
        </w:rPr>
        <w:t>《</w:t>
      </w: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1年</w:t>
      </w:r>
      <w:r>
        <w:rPr>
          <w:rFonts w:hint="eastAsia" w:ascii="Times New Roman" w:hAnsi="Times New Roman" w:eastAsia="方正仿宋_GBK"/>
          <w:sz w:val="32"/>
          <w:szCs w:val="32"/>
        </w:rPr>
        <w:t>渝北区有机肥推广示范补贴申请表</w:t>
      </w:r>
      <w:r>
        <w:rPr>
          <w:rFonts w:ascii="Times New Roman" w:hAnsi="Times New Roman" w:eastAsia="方正仿宋_GBK"/>
          <w:sz w:val="32"/>
          <w:szCs w:val="32"/>
        </w:rPr>
        <w:t>》</w:t>
      </w:r>
      <w:r>
        <w:rPr>
          <w:rFonts w:hint="eastAsia" w:ascii="Times New Roman" w:hAnsi="Times New Roman" w:eastAsia="方正仿宋_GBK"/>
          <w:sz w:val="32"/>
          <w:szCs w:val="32"/>
        </w:rPr>
        <w:t>（附件3）</w:t>
      </w:r>
      <w:r>
        <w:rPr>
          <w:rFonts w:ascii="Times New Roman" w:hAnsi="Times New Roman" w:eastAsia="方正仿宋_GBK"/>
          <w:sz w:val="32"/>
          <w:szCs w:val="32"/>
        </w:rPr>
        <w:t>，按程序</w:t>
      </w:r>
      <w:r>
        <w:rPr>
          <w:rFonts w:hint="eastAsia" w:ascii="Times New Roman" w:hAnsi="Times New Roman" w:eastAsia="方正仿宋_GBK"/>
          <w:sz w:val="32"/>
          <w:szCs w:val="32"/>
        </w:rPr>
        <w:t>报送</w:t>
      </w:r>
      <w:r>
        <w:rPr>
          <w:rFonts w:ascii="Times New Roman" w:hAnsi="Times New Roman" w:eastAsia="方正仿宋_GBK"/>
          <w:sz w:val="32"/>
          <w:szCs w:val="32"/>
        </w:rPr>
        <w:t>。由区农</w:t>
      </w:r>
      <w:r>
        <w:rPr>
          <w:rFonts w:hint="eastAsia" w:ascii="Times New Roman" w:hAnsi="Times New Roman" w:eastAsia="方正仿宋_GBK"/>
          <w:sz w:val="32"/>
          <w:szCs w:val="32"/>
        </w:rPr>
        <w:t>业农村</w:t>
      </w:r>
      <w:r>
        <w:rPr>
          <w:rFonts w:ascii="Times New Roman" w:hAnsi="Times New Roman" w:eastAsia="方正仿宋_GBK"/>
          <w:sz w:val="32"/>
          <w:szCs w:val="32"/>
        </w:rPr>
        <w:t>委组织专家评审后，公布评审结果。</w:t>
      </w:r>
    </w:p>
    <w:p>
      <w:pPr>
        <w:spacing w:line="576" w:lineRule="exact"/>
        <w:ind w:firstLine="640" w:firstLineChars="200"/>
        <w:rPr>
          <w:rFonts w:ascii="Times New Roman" w:hAnsi="Times New Roman" w:eastAsia="方正仿宋_GBK"/>
          <w:kern w:val="0"/>
          <w:sz w:val="32"/>
          <w:szCs w:val="32"/>
        </w:rPr>
      </w:pPr>
      <w:r>
        <w:rPr>
          <w:rFonts w:hint="eastAsia" w:ascii="方正楷体_GBK" w:hAnsi="方正楷体_GBK" w:eastAsia="方正楷体_GBK" w:cs="方正楷体_GBK"/>
          <w:sz w:val="32"/>
          <w:szCs w:val="32"/>
        </w:rPr>
        <w:t>（二）报送方式。</w:t>
      </w:r>
      <w:r>
        <w:rPr>
          <w:rFonts w:ascii="Times New Roman" w:hAnsi="Times New Roman" w:eastAsia="方正仿宋_GBK"/>
          <w:sz w:val="32"/>
          <w:szCs w:val="32"/>
        </w:rPr>
        <w:t>镇街将业主项目申报表和汇总表以纸质件和电子件方式报送</w:t>
      </w:r>
      <w:r>
        <w:rPr>
          <w:rFonts w:hint="eastAsia" w:ascii="Times New Roman" w:hAnsi="Times New Roman" w:eastAsia="方正仿宋_GBK"/>
          <w:sz w:val="32"/>
          <w:szCs w:val="32"/>
        </w:rPr>
        <w:t>渝北</w:t>
      </w:r>
      <w:r>
        <w:rPr>
          <w:rFonts w:ascii="Times New Roman" w:hAnsi="Times New Roman" w:eastAsia="方正仿宋_GBK"/>
          <w:sz w:val="32"/>
          <w:szCs w:val="32"/>
        </w:rPr>
        <w:t>区农业技术推广站，联系人：</w:t>
      </w:r>
      <w:r>
        <w:rPr>
          <w:rFonts w:hint="eastAsia" w:ascii="Times New Roman" w:hAnsi="Times New Roman" w:eastAsia="方正仿宋_GBK"/>
          <w:sz w:val="32"/>
          <w:szCs w:val="32"/>
          <w:lang w:val="en-US" w:eastAsia="zh-CN"/>
        </w:rPr>
        <w:t>王林学</w:t>
      </w:r>
      <w:r>
        <w:rPr>
          <w:rFonts w:ascii="Times New Roman" w:hAnsi="Times New Roman" w:eastAsia="方正仿宋_GBK"/>
          <w:sz w:val="32"/>
          <w:szCs w:val="32"/>
        </w:rPr>
        <w:t>，联系电话：</w:t>
      </w:r>
      <w:r>
        <w:rPr>
          <w:rFonts w:hint="eastAsia" w:ascii="Times New Roman" w:hAnsi="Times New Roman" w:eastAsia="方正仿宋_GBK"/>
          <w:sz w:val="32"/>
          <w:szCs w:val="32"/>
          <w:lang w:val="en-US" w:eastAsia="zh-CN"/>
        </w:rPr>
        <w:t>86830975，13617658418</w:t>
      </w:r>
      <w:r>
        <w:rPr>
          <w:rFonts w:ascii="Times New Roman" w:hAnsi="Times New Roman" w:eastAsia="方正仿宋_GBK"/>
          <w:sz w:val="32"/>
          <w:szCs w:val="32"/>
        </w:rPr>
        <w:t>，电子邮箱：</w:t>
      </w:r>
      <w:r>
        <w:rPr>
          <w:rFonts w:hint="eastAsia" w:ascii="Times New Roman" w:hAnsi="Times New Roman" w:eastAsia="方正仿宋_GBK"/>
          <w:sz w:val="32"/>
          <w:szCs w:val="32"/>
          <w:lang w:val="en-US" w:eastAsia="zh-CN"/>
        </w:rPr>
        <w:t>85734253</w:t>
      </w:r>
      <w:r>
        <w:rPr>
          <w:rFonts w:ascii="Times New Roman" w:hAnsi="Times New Roman" w:eastAsia="方正仿宋_GBK"/>
          <w:sz w:val="32"/>
          <w:szCs w:val="32"/>
        </w:rPr>
        <w:t>@qq.com,</w:t>
      </w:r>
      <w:r>
        <w:rPr>
          <w:rFonts w:ascii="Times New Roman" w:hAnsi="Times New Roman" w:eastAsia="方正仿宋_GBK"/>
          <w:kern w:val="0"/>
          <w:sz w:val="32"/>
          <w:szCs w:val="32"/>
        </w:rPr>
        <w:t>联系地址：渝北区翠湖路四巷7号80</w:t>
      </w:r>
      <w:r>
        <w:rPr>
          <w:rFonts w:hint="eastAsia" w:ascii="Times New Roman" w:hAnsi="Times New Roman" w:eastAsia="方正仿宋_GBK"/>
          <w:kern w:val="0"/>
          <w:sz w:val="32"/>
          <w:szCs w:val="32"/>
          <w:lang w:val="en-US" w:eastAsia="zh-CN"/>
        </w:rPr>
        <w:t>3</w:t>
      </w:r>
      <w:r>
        <w:rPr>
          <w:rFonts w:ascii="Times New Roman" w:hAnsi="Times New Roman" w:eastAsia="方正仿宋_GBK"/>
          <w:kern w:val="0"/>
          <w:sz w:val="32"/>
          <w:szCs w:val="32"/>
        </w:rPr>
        <w:t>室，邮政编码：401120。</w:t>
      </w:r>
    </w:p>
    <w:p>
      <w:pPr>
        <w:spacing w:line="576" w:lineRule="exact"/>
        <w:ind w:left="1918" w:leftChars="304" w:hanging="1280" w:hangingChars="400"/>
        <w:rPr>
          <w:rFonts w:hint="default" w:ascii="Times New Roman" w:hAnsi="Times New Roman" w:eastAsia="方正仿宋_GBK" w:cs="Times New Roman"/>
          <w:sz w:val="32"/>
          <w:szCs w:val="32"/>
        </w:rPr>
      </w:pPr>
      <w:r>
        <w:rPr>
          <w:rFonts w:ascii="Times New Roman" w:hAnsi="Times New Roman" w:eastAsia="方正仿宋_GBK"/>
          <w:kern w:val="0"/>
          <w:sz w:val="32"/>
          <w:szCs w:val="32"/>
        </w:rPr>
        <w:t>附件：</w:t>
      </w:r>
      <w:r>
        <w:rPr>
          <w:rFonts w:hint="default" w:ascii="Times New Roman" w:hAnsi="Times New Roman" w:eastAsia="方正仿宋_GBK" w:cs="Times New Roman"/>
          <w:kern w:val="0"/>
          <w:sz w:val="32"/>
          <w:szCs w:val="32"/>
        </w:rPr>
        <w:t>1.</w:t>
      </w:r>
      <w:r>
        <w:rPr>
          <w:rFonts w:hint="default" w:ascii="Times New Roman" w:hAnsi="Times New Roman" w:eastAsia="方正仿宋_GBK" w:cs="Times New Roman"/>
          <w:sz w:val="32"/>
          <w:szCs w:val="32"/>
        </w:rPr>
        <w:t xml:space="preserve"> 202</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年渝北区有机肥推广示范项目申报表</w:t>
      </w:r>
    </w:p>
    <w:p>
      <w:pPr>
        <w:spacing w:line="576" w:lineRule="exact"/>
        <w:ind w:firstLine="1600" w:firstLineChars="5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2. 202</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年渝北区有机肥推广示范项目汇总表</w:t>
      </w:r>
    </w:p>
    <w:p>
      <w:pPr>
        <w:spacing w:line="576" w:lineRule="exact"/>
        <w:ind w:firstLine="1600" w:firstLineChars="5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3. 202</w:t>
      </w:r>
      <w:r>
        <w:rPr>
          <w:rFonts w:hint="default" w:ascii="Times New Roman" w:hAnsi="Times New Roman" w:eastAsia="方正仿宋_GBK" w:cs="Times New Roman"/>
          <w:sz w:val="32"/>
          <w:szCs w:val="32"/>
          <w:lang w:val="en-US" w:eastAsia="zh-CN"/>
        </w:rPr>
        <w:t>1年</w:t>
      </w:r>
      <w:r>
        <w:rPr>
          <w:rFonts w:hint="default" w:ascii="Times New Roman" w:hAnsi="Times New Roman" w:eastAsia="方正仿宋_GBK" w:cs="Times New Roman"/>
          <w:sz w:val="32"/>
          <w:szCs w:val="32"/>
        </w:rPr>
        <w:t>渝北区有机肥推广示范</w:t>
      </w:r>
      <w:r>
        <w:rPr>
          <w:rFonts w:hint="default" w:ascii="Times New Roman" w:hAnsi="Times New Roman" w:eastAsia="方正仿宋_GBK" w:cs="Times New Roman"/>
          <w:sz w:val="32"/>
          <w:szCs w:val="32"/>
          <w:lang w:val="en-US" w:eastAsia="zh-CN"/>
        </w:rPr>
        <w:t>项目</w:t>
      </w:r>
      <w:r>
        <w:rPr>
          <w:rFonts w:hint="default" w:ascii="Times New Roman" w:hAnsi="Times New Roman" w:eastAsia="方正仿宋_GBK" w:cs="Times New Roman"/>
          <w:sz w:val="32"/>
          <w:szCs w:val="32"/>
        </w:rPr>
        <w:t>补贴申请表</w:t>
      </w:r>
      <w:r>
        <w:rPr>
          <w:rFonts w:hint="default" w:ascii="Times New Roman" w:hAnsi="Times New Roman" w:eastAsia="方正仿宋_GBK" w:cs="Times New Roman"/>
          <w:sz w:val="32"/>
          <w:szCs w:val="32"/>
          <w:lang w:val="en-US" w:eastAsia="zh-CN"/>
        </w:rPr>
        <w:t xml:space="preserve"> </w:t>
      </w:r>
    </w:p>
    <w:p>
      <w:pPr>
        <w:spacing w:line="576" w:lineRule="exact"/>
        <w:ind w:firstLine="1600" w:firstLineChars="500"/>
        <w:rPr>
          <w:rFonts w:hint="default" w:ascii="Times New Roman" w:hAnsi="Times New Roman" w:eastAsia="方正仿宋_GBK" w:cs="Times New Roman"/>
          <w:sz w:val="32"/>
          <w:szCs w:val="32"/>
          <w:lang w:val="zh-CN" w:eastAsia="zh-CN"/>
        </w:rPr>
      </w:pPr>
      <w:r>
        <w:rPr>
          <w:rFonts w:hint="default" w:ascii="Times New Roman" w:hAnsi="Times New Roman" w:eastAsia="方正仿宋_GBK" w:cs="Times New Roman"/>
          <w:sz w:val="32"/>
          <w:szCs w:val="32"/>
          <w:lang w:val="en-US" w:eastAsia="zh-CN"/>
        </w:rPr>
        <w:t>4. 2021</w:t>
      </w:r>
      <w:r>
        <w:rPr>
          <w:rFonts w:hint="default" w:ascii="Times New Roman" w:hAnsi="Times New Roman" w:eastAsia="方正仿宋_GBK" w:cs="Times New Roman"/>
          <w:sz w:val="32"/>
          <w:szCs w:val="32"/>
          <w:lang w:val="zh-CN" w:eastAsia="zh-CN"/>
        </w:rPr>
        <w:t>年</w:t>
      </w:r>
      <w:r>
        <w:rPr>
          <w:rFonts w:hint="default" w:ascii="Times New Roman" w:hAnsi="Times New Roman" w:eastAsia="方正仿宋_GBK" w:cs="Times New Roman"/>
          <w:sz w:val="32"/>
          <w:szCs w:val="32"/>
          <w:lang w:val="en-US" w:eastAsia="zh-CN"/>
        </w:rPr>
        <w:t>渝北区</w:t>
      </w:r>
      <w:r>
        <w:rPr>
          <w:rFonts w:hint="default" w:ascii="Times New Roman" w:hAnsi="Times New Roman" w:eastAsia="方正仿宋_GBK" w:cs="Times New Roman"/>
          <w:sz w:val="32"/>
          <w:szCs w:val="32"/>
          <w:lang w:val="zh-CN" w:eastAsia="zh-CN"/>
        </w:rPr>
        <w:t>自制堆肥用量审核表</w:t>
      </w:r>
    </w:p>
    <w:p>
      <w:pPr>
        <w:spacing w:line="576" w:lineRule="exact"/>
        <w:ind w:firstLine="1600" w:firstLineChars="500"/>
        <w:rPr>
          <w:rFonts w:hint="default" w:ascii="Times New Roman" w:hAnsi="Times New Roman" w:eastAsia="方正仿宋_GBK" w:cs="Times New Roman"/>
          <w:sz w:val="32"/>
          <w:szCs w:val="32"/>
          <w:lang w:val="zh-CN" w:eastAsia="zh-CN"/>
        </w:rPr>
      </w:pPr>
      <w:r>
        <w:rPr>
          <w:rFonts w:hint="default" w:ascii="Times New Roman" w:hAnsi="Times New Roman" w:eastAsia="方正仿宋_GBK" w:cs="Times New Roman"/>
          <w:sz w:val="32"/>
          <w:szCs w:val="32"/>
          <w:lang w:val="en-US" w:eastAsia="zh-CN"/>
        </w:rPr>
        <w:t>5. 2021年渝北区</w:t>
      </w:r>
      <w:r>
        <w:rPr>
          <w:rFonts w:hint="default" w:ascii="Times New Roman" w:hAnsi="Times New Roman" w:eastAsia="方正仿宋_GBK" w:cs="Times New Roman"/>
          <w:sz w:val="32"/>
          <w:szCs w:val="32"/>
          <w:lang w:val="zh-CN" w:eastAsia="zh-CN"/>
        </w:rPr>
        <w:t>有机肥推广示范补贴申报公示表</w:t>
      </w:r>
    </w:p>
    <w:p>
      <w:pPr>
        <w:spacing w:line="576" w:lineRule="exact"/>
        <w:ind w:firstLine="1600" w:firstLineChars="500"/>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en-US" w:eastAsia="zh-CN"/>
        </w:rPr>
        <w:t>6. 2021年渝北区</w:t>
      </w:r>
      <w:r>
        <w:rPr>
          <w:rFonts w:hint="default" w:ascii="Times New Roman" w:hAnsi="Times New Roman" w:eastAsia="方正仿宋_GBK" w:cs="Times New Roman"/>
          <w:sz w:val="32"/>
          <w:szCs w:val="32"/>
          <w:lang w:val="zh-CN"/>
        </w:rPr>
        <w:t>有机肥推广示范补贴供货企业申请表</w:t>
      </w:r>
    </w:p>
    <w:p>
      <w:pPr>
        <w:rPr>
          <w:rFonts w:hint="default" w:ascii="Times New Roman" w:hAnsi="Times New Roman" w:cs="Times New Roman"/>
          <w:sz w:val="32"/>
          <w:szCs w:val="32"/>
          <w:lang w:val="en-US" w:eastAsia="zh-CN"/>
        </w:rPr>
      </w:pPr>
    </w:p>
    <w:p>
      <w:pPr>
        <w:rPr>
          <w:rFonts w:ascii="方正黑体_GBK" w:eastAsia="方正黑体_GBK"/>
          <w:sz w:val="32"/>
          <w:szCs w:val="32"/>
        </w:rPr>
      </w:pPr>
      <w:r>
        <w:rPr>
          <w:rFonts w:hint="eastAsia" w:ascii="方正黑体_GBK" w:eastAsia="方正黑体_GBK"/>
          <w:sz w:val="32"/>
          <w:szCs w:val="32"/>
        </w:rPr>
        <w:t>附件1</w:t>
      </w:r>
    </w:p>
    <w:p>
      <w:pPr>
        <w:spacing w:line="640" w:lineRule="exact"/>
        <w:jc w:val="center"/>
        <w:rPr>
          <w:rFonts w:ascii="方正小标宋_GBK" w:eastAsia="方正小标宋_GBK"/>
          <w:sz w:val="36"/>
          <w:szCs w:val="36"/>
        </w:rPr>
      </w:pPr>
      <w:r>
        <w:rPr>
          <w:rFonts w:hint="eastAsia" w:ascii="方正小标宋_GBK" w:eastAsia="方正小标宋_GBK"/>
          <w:sz w:val="36"/>
          <w:szCs w:val="36"/>
        </w:rPr>
        <w:t>202</w:t>
      </w:r>
      <w:r>
        <w:rPr>
          <w:rFonts w:hint="eastAsia" w:ascii="方正小标宋_GBK" w:eastAsia="方正小标宋_GBK"/>
          <w:sz w:val="36"/>
          <w:szCs w:val="36"/>
          <w:lang w:val="en-US" w:eastAsia="zh-CN"/>
        </w:rPr>
        <w:t>1</w:t>
      </w:r>
      <w:r>
        <w:rPr>
          <w:rFonts w:ascii="方正小标宋_GBK" w:eastAsia="方正小标宋_GBK"/>
          <w:sz w:val="36"/>
          <w:szCs w:val="36"/>
        </w:rPr>
        <w:t>年</w:t>
      </w:r>
      <w:r>
        <w:rPr>
          <w:rFonts w:hint="eastAsia" w:ascii="方正小标宋_GBK" w:eastAsia="方正小标宋_GBK"/>
          <w:sz w:val="36"/>
          <w:szCs w:val="36"/>
        </w:rPr>
        <w:t>渝北区有机肥推广示范项</w:t>
      </w:r>
      <w:r>
        <w:rPr>
          <w:rFonts w:ascii="方正小标宋_GBK" w:eastAsia="方正小标宋_GBK"/>
          <w:sz w:val="36"/>
          <w:szCs w:val="36"/>
        </w:rPr>
        <w:t>目</w:t>
      </w:r>
      <w:r>
        <w:rPr>
          <w:rFonts w:hint="eastAsia" w:ascii="方正小标宋_GBK" w:eastAsia="方正小标宋_GBK"/>
          <w:sz w:val="36"/>
          <w:szCs w:val="36"/>
        </w:rPr>
        <w:t>申报表</w:t>
      </w:r>
    </w:p>
    <w:p>
      <w:pPr>
        <w:spacing w:line="200" w:lineRule="exact"/>
        <w:jc w:val="center"/>
        <w:rPr>
          <w:rFonts w:ascii="仿宋_GB2312" w:eastAsia="仿宋_GB2312"/>
          <w:b/>
        </w:rPr>
      </w:pP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8"/>
        <w:gridCol w:w="1881"/>
        <w:gridCol w:w="2079"/>
        <w:gridCol w:w="1536"/>
        <w:gridCol w:w="24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1008" w:type="dxa"/>
            <w:vMerge w:val="restart"/>
            <w:tcBorders>
              <w:top w:val="single" w:color="auto" w:sz="4" w:space="0"/>
              <w:left w:val="single" w:color="auto" w:sz="4" w:space="0"/>
              <w:right w:val="single" w:color="auto" w:sz="4" w:space="0"/>
            </w:tcBorders>
            <w:vAlign w:val="center"/>
          </w:tcPr>
          <w:p>
            <w:pPr>
              <w:jc w:val="both"/>
              <w:rPr>
                <w:rFonts w:ascii="方正仿宋_GBK" w:hAnsi="宋体" w:eastAsia="方正仿宋_GBK"/>
                <w:sz w:val="24"/>
                <w:szCs w:val="24"/>
              </w:rPr>
            </w:pPr>
            <w:r>
              <w:rPr>
                <w:rFonts w:hint="eastAsia" w:ascii="方正仿宋_GBK" w:hAnsi="宋体" w:eastAsia="方正仿宋_GBK"/>
                <w:sz w:val="24"/>
                <w:szCs w:val="24"/>
              </w:rPr>
              <w:t>实施主体情况</w:t>
            </w:r>
          </w:p>
        </w:tc>
        <w:tc>
          <w:tcPr>
            <w:tcW w:w="1881" w:type="dxa"/>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r>
              <w:rPr>
                <w:rFonts w:hint="eastAsia" w:ascii="方正仿宋_GBK" w:hAnsi="宋体" w:eastAsia="方正仿宋_GBK"/>
                <w:sz w:val="24"/>
                <w:szCs w:val="24"/>
              </w:rPr>
              <w:t>单位名称</w:t>
            </w:r>
          </w:p>
          <w:p>
            <w:pPr>
              <w:rPr>
                <w:rFonts w:ascii="方正仿宋_GBK" w:hAnsi="宋体" w:eastAsia="方正仿宋_GBK"/>
                <w:sz w:val="24"/>
                <w:szCs w:val="24"/>
              </w:rPr>
            </w:pPr>
            <w:r>
              <w:rPr>
                <w:rFonts w:hint="eastAsia" w:ascii="方正仿宋_GBK" w:hAnsi="宋体" w:eastAsia="方正仿宋_GBK"/>
                <w:sz w:val="24"/>
                <w:szCs w:val="24"/>
              </w:rPr>
              <w:t>（盖章或指模）</w:t>
            </w:r>
          </w:p>
        </w:tc>
        <w:tc>
          <w:tcPr>
            <w:tcW w:w="6063" w:type="dxa"/>
            <w:gridSpan w:val="3"/>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2" w:hRule="atLeast"/>
          <w:jc w:val="center"/>
        </w:trPr>
        <w:tc>
          <w:tcPr>
            <w:tcW w:w="1008" w:type="dxa"/>
            <w:vMerge w:val="continue"/>
            <w:tcBorders>
              <w:left w:val="single" w:color="auto" w:sz="4" w:space="0"/>
              <w:right w:val="single" w:color="auto" w:sz="4" w:space="0"/>
            </w:tcBorders>
            <w:vAlign w:val="center"/>
          </w:tcPr>
          <w:p>
            <w:pPr>
              <w:jc w:val="both"/>
              <w:rPr>
                <w:rFonts w:ascii="方正仿宋_GBK" w:hAnsi="宋体" w:eastAsia="方正仿宋_GBK"/>
                <w:sz w:val="24"/>
                <w:szCs w:val="24"/>
              </w:rPr>
            </w:pPr>
          </w:p>
        </w:tc>
        <w:tc>
          <w:tcPr>
            <w:tcW w:w="1881" w:type="dxa"/>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r>
              <w:rPr>
                <w:rFonts w:hint="eastAsia" w:ascii="方正仿宋_GBK" w:hAnsi="宋体" w:eastAsia="方正仿宋_GBK"/>
                <w:sz w:val="24"/>
                <w:szCs w:val="24"/>
              </w:rPr>
              <w:t>实施地点</w:t>
            </w:r>
          </w:p>
        </w:tc>
        <w:tc>
          <w:tcPr>
            <w:tcW w:w="6063" w:type="dxa"/>
            <w:gridSpan w:val="3"/>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镇（街道）</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村</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1008" w:type="dxa"/>
            <w:vMerge w:val="continue"/>
            <w:tcBorders>
              <w:left w:val="single" w:color="auto" w:sz="4" w:space="0"/>
              <w:right w:val="single" w:color="auto" w:sz="4" w:space="0"/>
            </w:tcBorders>
            <w:vAlign w:val="center"/>
          </w:tcPr>
          <w:p>
            <w:pPr>
              <w:jc w:val="both"/>
              <w:rPr>
                <w:rFonts w:ascii="方正仿宋_GBK" w:hAnsi="宋体" w:eastAsia="方正仿宋_GBK"/>
                <w:sz w:val="24"/>
                <w:szCs w:val="24"/>
              </w:rPr>
            </w:pPr>
          </w:p>
        </w:tc>
        <w:tc>
          <w:tcPr>
            <w:tcW w:w="1881" w:type="dxa"/>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r>
              <w:rPr>
                <w:rFonts w:hint="eastAsia" w:ascii="方正仿宋_GBK" w:hAnsi="宋体" w:eastAsia="方正仿宋_GBK"/>
                <w:sz w:val="24"/>
                <w:szCs w:val="24"/>
              </w:rPr>
              <w:t>联系人</w:t>
            </w:r>
          </w:p>
        </w:tc>
        <w:tc>
          <w:tcPr>
            <w:tcW w:w="2079" w:type="dxa"/>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r>
              <w:rPr>
                <w:rFonts w:hint="eastAsia" w:ascii="宋体" w:hAnsi="宋体" w:eastAsia="方正仿宋_GBK"/>
                <w:sz w:val="24"/>
                <w:szCs w:val="24"/>
              </w:rPr>
              <w:t> </w:t>
            </w:r>
          </w:p>
        </w:tc>
        <w:tc>
          <w:tcPr>
            <w:tcW w:w="1536" w:type="dxa"/>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r>
              <w:rPr>
                <w:rFonts w:hint="eastAsia" w:ascii="方正仿宋_GBK" w:hAnsi="宋体" w:eastAsia="方正仿宋_GBK"/>
                <w:sz w:val="24"/>
                <w:szCs w:val="24"/>
              </w:rPr>
              <w:t>联系电话</w:t>
            </w:r>
          </w:p>
        </w:tc>
        <w:tc>
          <w:tcPr>
            <w:tcW w:w="2448" w:type="dxa"/>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1008" w:type="dxa"/>
            <w:vMerge w:val="continue"/>
            <w:tcBorders>
              <w:left w:val="single" w:color="auto" w:sz="4" w:space="0"/>
              <w:bottom w:val="single" w:color="auto" w:sz="4" w:space="0"/>
              <w:right w:val="single" w:color="auto" w:sz="4" w:space="0"/>
            </w:tcBorders>
            <w:vAlign w:val="center"/>
          </w:tcPr>
          <w:p>
            <w:pPr>
              <w:jc w:val="both"/>
              <w:rPr>
                <w:rFonts w:ascii="方正仿宋_GBK" w:hAnsi="宋体" w:eastAsia="方正仿宋_GBK"/>
                <w:sz w:val="24"/>
                <w:szCs w:val="24"/>
              </w:rPr>
            </w:pPr>
          </w:p>
        </w:tc>
        <w:tc>
          <w:tcPr>
            <w:tcW w:w="396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方正仿宋_GBK"/>
                <w:sz w:val="24"/>
                <w:szCs w:val="24"/>
              </w:rPr>
            </w:pPr>
            <w:r>
              <w:rPr>
                <w:rFonts w:hint="eastAsia" w:ascii="方正仿宋_GBK" w:hAnsi="宋体" w:eastAsia="方正仿宋_GBK"/>
                <w:sz w:val="24"/>
                <w:szCs w:val="24"/>
              </w:rPr>
              <w:t>是否为村</w:t>
            </w:r>
            <w:r>
              <w:rPr>
                <w:rFonts w:hint="eastAsia" w:ascii="方正仿宋_GBK" w:hAnsi="宋体" w:eastAsia="方正仿宋_GBK"/>
                <w:sz w:val="24"/>
                <w:szCs w:val="24"/>
                <w:lang w:eastAsia="zh-CN"/>
              </w:rPr>
              <w:t>级</w:t>
            </w:r>
            <w:r>
              <w:rPr>
                <w:rFonts w:hint="eastAsia" w:ascii="方正仿宋_GBK" w:hAnsi="宋体" w:eastAsia="方正仿宋_GBK"/>
                <w:sz w:val="24"/>
                <w:szCs w:val="24"/>
              </w:rPr>
              <w:t>集体经济组织</w:t>
            </w:r>
          </w:p>
        </w:tc>
        <w:tc>
          <w:tcPr>
            <w:tcW w:w="3984" w:type="dxa"/>
            <w:gridSpan w:val="2"/>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r>
              <w:rPr>
                <w:rFonts w:ascii="方正仿宋_GBK" w:hAnsi="宋体" w:eastAsia="方正仿宋_GBK"/>
                <w:sz w:val="24"/>
                <w:szCs w:val="24"/>
              </w:rPr>
              <w:object>
                <v:shape id="_x0000_i1025" o:spt="201" alt="" type="#_x0000_t201" style="height:21pt;width:32.4pt;" o:ole="t" filled="f" o:preferrelative="t" stroked="f" coordsize="21600,21600">
                  <v:path/>
                  <v:fill on="f" focussize="0,0"/>
                  <v:stroke on="f"/>
                  <v:imagedata r:id="rId11" o:title=""/>
                  <o:lock v:ext="edit" aspectratio="t"/>
                  <w10:wrap type="none"/>
                  <w10:anchorlock/>
                </v:shape>
                <w:control r:id="rId10" w:name="CheckBox1" w:shapeid="_x0000_i1025"/>
              </w:object>
            </w:r>
            <w:r>
              <w:rPr>
                <w:rFonts w:ascii="方正仿宋_GBK" w:hAnsi="宋体" w:eastAsia="方正仿宋_GBK"/>
                <w:sz w:val="24"/>
                <w:szCs w:val="24"/>
              </w:rPr>
              <w:object>
                <v:shape id="_x0000_i1026" o:spt="201" alt="" type="#_x0000_t201" style="height:21pt;width:36pt;" o:ole="t" filled="f" o:preferrelative="t" stroked="f" coordsize="21600,21600">
                  <v:path/>
                  <v:fill on="f" focussize="0,0"/>
                  <v:stroke on="f"/>
                  <v:imagedata r:id="rId13" o:title=""/>
                  <o:lock v:ext="edit" aspectratio="t"/>
                  <w10:wrap type="none"/>
                  <w10:anchorlock/>
                </v:shape>
                <w:control r:id="rId12" w:name="CheckBox2" w:shapeid="_x0000_i1026"/>
              </w:objec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24"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pPr>
              <w:jc w:val="both"/>
              <w:rPr>
                <w:rFonts w:ascii="方正仿宋_GBK" w:hAnsi="宋体" w:eastAsia="方正仿宋_GBK"/>
                <w:sz w:val="24"/>
                <w:szCs w:val="24"/>
              </w:rPr>
            </w:pPr>
            <w:r>
              <w:rPr>
                <w:rFonts w:hint="eastAsia" w:ascii="方正仿宋_GBK" w:hAnsi="宋体" w:eastAsia="方正仿宋_GBK"/>
                <w:sz w:val="24"/>
                <w:szCs w:val="24"/>
              </w:rPr>
              <w:t>种植作物名称及规模</w:t>
            </w:r>
          </w:p>
        </w:tc>
        <w:tc>
          <w:tcPr>
            <w:tcW w:w="7944" w:type="dxa"/>
            <w:gridSpan w:val="4"/>
            <w:tcBorders>
              <w:top w:val="single" w:color="auto" w:sz="4" w:space="0"/>
              <w:left w:val="single" w:color="auto" w:sz="4" w:space="0"/>
              <w:bottom w:val="single" w:color="auto" w:sz="4" w:space="0"/>
              <w:right w:val="single" w:color="auto" w:sz="4" w:space="0"/>
            </w:tcBorders>
            <w:vAlign w:val="center"/>
          </w:tcPr>
          <w:p>
            <w:pPr>
              <w:ind w:left="840" w:hanging="840" w:hangingChars="350"/>
              <w:rPr>
                <w:rFonts w:ascii="方正仿宋_GBK" w:hAnsi="宋体" w:eastAsia="方正仿宋_GBK"/>
                <w:sz w:val="24"/>
                <w:szCs w:val="24"/>
              </w:rPr>
            </w:pPr>
            <w:r>
              <w:rPr>
                <w:rFonts w:hint="eastAsia" w:ascii="方正仿宋_GBK" w:hAnsi="宋体" w:eastAsia="方正仿宋_GBK"/>
                <w:sz w:val="24"/>
                <w:szCs w:val="24"/>
              </w:rPr>
              <w:t>申报种植规模</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亩，其中：</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亩</w:t>
            </w:r>
            <w:r>
              <w:rPr>
                <w:rFonts w:hint="eastAsia" w:ascii="方正仿宋_GBK" w:hAnsi="宋体" w:eastAsia="方正仿宋_GBK"/>
                <w:sz w:val="24"/>
                <w:szCs w:val="24"/>
                <w:lang w:eastAsia="zh-CN"/>
              </w:rPr>
              <w:t>，</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亩，</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34"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pPr>
              <w:jc w:val="both"/>
              <w:rPr>
                <w:rFonts w:ascii="方正仿宋_GBK" w:hAnsi="宋体" w:eastAsia="方正仿宋_GBK"/>
                <w:sz w:val="24"/>
                <w:szCs w:val="24"/>
              </w:rPr>
            </w:pPr>
            <w:r>
              <w:rPr>
                <w:rFonts w:hint="eastAsia" w:ascii="方正仿宋_GBK" w:hAnsi="宋体" w:eastAsia="方正仿宋_GBK"/>
                <w:sz w:val="24"/>
                <w:szCs w:val="24"/>
              </w:rPr>
              <w:t>流转土地情况</w:t>
            </w:r>
          </w:p>
        </w:tc>
        <w:tc>
          <w:tcPr>
            <w:tcW w:w="7944" w:type="dxa"/>
            <w:gridSpan w:val="4"/>
            <w:tcBorders>
              <w:top w:val="single" w:color="auto" w:sz="4" w:space="0"/>
              <w:left w:val="single" w:color="auto" w:sz="4" w:space="0"/>
              <w:bottom w:val="single" w:color="auto" w:sz="4" w:space="0"/>
              <w:right w:val="single" w:color="auto" w:sz="4" w:space="0"/>
            </w:tcBorders>
          </w:tcPr>
          <w:p>
            <w:pPr>
              <w:rPr>
                <w:rFonts w:ascii="方正仿宋_GBK" w:hAnsi="宋体" w:eastAsia="方正仿宋_GBK"/>
                <w:sz w:val="24"/>
                <w:szCs w:val="24"/>
              </w:rPr>
            </w:pPr>
            <w:r>
              <w:rPr>
                <w:rFonts w:hint="eastAsia" w:ascii="方正仿宋_GBK" w:hAnsi="宋体" w:eastAsia="方正仿宋_GBK"/>
                <w:sz w:val="24"/>
                <w:szCs w:val="24"/>
              </w:rPr>
              <w:t>流转土地</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亩，无拖欠租金。</w:t>
            </w:r>
          </w:p>
          <w:p>
            <w:pPr>
              <w:rPr>
                <w:rFonts w:ascii="方正仿宋_GBK" w:hAnsi="宋体" w:eastAsia="方正仿宋_GBK"/>
                <w:sz w:val="24"/>
                <w:szCs w:val="24"/>
              </w:rPr>
            </w:pPr>
            <w:r>
              <w:rPr>
                <w:rFonts w:hint="eastAsia" w:ascii="方正仿宋_GBK" w:hAnsi="宋体" w:eastAsia="方正仿宋_GBK"/>
                <w:sz w:val="24"/>
                <w:szCs w:val="24"/>
              </w:rPr>
              <w:t>农民土地入股</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18"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pPr>
              <w:jc w:val="both"/>
              <w:rPr>
                <w:rFonts w:ascii="方正仿宋_GBK" w:hAnsi="宋体" w:eastAsia="方正仿宋_GBK"/>
                <w:sz w:val="24"/>
                <w:szCs w:val="24"/>
              </w:rPr>
            </w:pPr>
            <w:r>
              <w:rPr>
                <w:rFonts w:hint="eastAsia" w:ascii="方正仿宋_GBK" w:hAnsi="宋体" w:eastAsia="方正仿宋_GBK"/>
                <w:sz w:val="24"/>
                <w:szCs w:val="24"/>
              </w:rPr>
              <w:t>当前化肥施用情况</w:t>
            </w:r>
          </w:p>
        </w:tc>
        <w:tc>
          <w:tcPr>
            <w:tcW w:w="7944" w:type="dxa"/>
            <w:gridSpan w:val="4"/>
            <w:tcBorders>
              <w:top w:val="single" w:color="auto" w:sz="4" w:space="0"/>
              <w:left w:val="single" w:color="auto" w:sz="4" w:space="0"/>
              <w:bottom w:val="single" w:color="auto" w:sz="4" w:space="0"/>
              <w:right w:val="single" w:color="auto" w:sz="4" w:space="0"/>
            </w:tcBorders>
          </w:tcPr>
          <w:p>
            <w:pPr>
              <w:jc w:val="left"/>
              <w:rPr>
                <w:rFonts w:ascii="方正仿宋_GBK" w:hAnsi="宋体" w:eastAsia="方正仿宋_GBK"/>
                <w:sz w:val="24"/>
                <w:szCs w:val="24"/>
              </w:rPr>
            </w:pPr>
            <w:r>
              <w:rPr>
                <w:rFonts w:hint="eastAsia" w:ascii="方正仿宋_GBK" w:hAnsi="宋体" w:eastAsia="方正仿宋_GBK"/>
                <w:sz w:val="24"/>
                <w:szCs w:val="24"/>
              </w:rPr>
              <w:t>1</w:t>
            </w:r>
            <w:r>
              <w:rPr>
                <w:rFonts w:hint="eastAsia" w:ascii="方正仿宋_GBK" w:hAnsi="宋体" w:eastAsia="方正仿宋_GBK"/>
                <w:sz w:val="24"/>
                <w:szCs w:val="24"/>
                <w:lang w:val="en-US" w:eastAsia="zh-CN"/>
              </w:rPr>
              <w:t>.</w:t>
            </w:r>
            <w:r>
              <w:rPr>
                <w:rFonts w:hint="eastAsia" w:ascii="方正仿宋_GBK" w:hAnsi="宋体" w:eastAsia="方正仿宋_GBK"/>
                <w:sz w:val="24"/>
                <w:szCs w:val="24"/>
              </w:rPr>
              <w:t>作物名：</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rPr>
              <w:t>，密度：</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rPr>
              <w:t>株（窝）/亩，施肥时间和用量：</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rPr>
              <w:t>。</w:t>
            </w:r>
          </w:p>
          <w:p>
            <w:pPr>
              <w:jc w:val="left"/>
              <w:rPr>
                <w:rFonts w:ascii="方正仿宋_GBK" w:hAnsi="宋体" w:eastAsia="方正仿宋_GBK"/>
                <w:sz w:val="24"/>
                <w:szCs w:val="24"/>
              </w:rPr>
            </w:pPr>
            <w:r>
              <w:rPr>
                <w:rFonts w:hint="eastAsia" w:ascii="方正仿宋_GBK" w:hAnsi="宋体" w:eastAsia="方正仿宋_GBK"/>
                <w:sz w:val="24"/>
                <w:szCs w:val="24"/>
              </w:rPr>
              <w:t>2</w:t>
            </w:r>
            <w:r>
              <w:rPr>
                <w:rFonts w:hint="eastAsia" w:ascii="方正仿宋_GBK" w:hAnsi="宋体" w:eastAsia="方正仿宋_GBK"/>
                <w:sz w:val="24"/>
                <w:szCs w:val="24"/>
                <w:lang w:val="en-US" w:eastAsia="zh-CN"/>
              </w:rPr>
              <w:t>.</w:t>
            </w:r>
            <w:r>
              <w:rPr>
                <w:rFonts w:hint="eastAsia" w:ascii="方正仿宋_GBK" w:hAnsi="宋体" w:eastAsia="方正仿宋_GBK"/>
                <w:sz w:val="24"/>
                <w:szCs w:val="24"/>
              </w:rPr>
              <w:t>作物名：</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rPr>
              <w:t>，密度：</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rPr>
              <w:t>株（窝）/亩，施肥时间和</w:t>
            </w:r>
            <w:r>
              <w:rPr>
                <w:rFonts w:hint="eastAsia" w:ascii="方正仿宋_GBK" w:hAnsi="宋体" w:eastAsia="方正仿宋_GBK"/>
                <w:sz w:val="24"/>
                <w:szCs w:val="24"/>
                <w:lang w:val="en-US" w:eastAsia="zh-CN"/>
              </w:rPr>
              <w:t>用</w:t>
            </w:r>
            <w:r>
              <w:rPr>
                <w:rFonts w:hint="eastAsia" w:ascii="方正仿宋_GBK" w:hAnsi="宋体" w:eastAsia="方正仿宋_GBK"/>
                <w:sz w:val="24"/>
                <w:szCs w:val="24"/>
              </w:rPr>
              <w:t>量：</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83"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pPr>
              <w:jc w:val="both"/>
              <w:rPr>
                <w:rFonts w:ascii="方正仿宋_GBK" w:hAnsi="宋体" w:eastAsia="方正仿宋_GBK"/>
                <w:sz w:val="24"/>
                <w:szCs w:val="24"/>
              </w:rPr>
            </w:pPr>
            <w:r>
              <w:rPr>
                <w:rFonts w:hint="eastAsia" w:ascii="方正仿宋_GBK" w:hAnsi="宋体" w:eastAsia="方正仿宋_GBK"/>
                <w:sz w:val="24"/>
                <w:szCs w:val="24"/>
              </w:rPr>
              <w:t>建设内容</w:t>
            </w:r>
          </w:p>
        </w:tc>
        <w:tc>
          <w:tcPr>
            <w:tcW w:w="7944" w:type="dxa"/>
            <w:gridSpan w:val="4"/>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r>
              <w:rPr>
                <w:rFonts w:hint="eastAsia" w:ascii="方正仿宋_GBK" w:hAnsi="宋体" w:eastAsia="方正仿宋_GBK"/>
                <w:sz w:val="24"/>
                <w:szCs w:val="24"/>
              </w:rPr>
              <w:t>建设</w:t>
            </w:r>
            <w:r>
              <w:rPr>
                <w:rFonts w:hint="eastAsia" w:ascii="方正仿宋_GBK" w:hAnsi="宋体" w:eastAsia="方正仿宋_GBK"/>
                <w:sz w:val="24"/>
                <w:szCs w:val="24"/>
                <w:u w:val="single"/>
              </w:rPr>
              <w:t>（作物名）</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有机肥施用示范</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亩，施用有机肥</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公斤/亩，有机肥施用时期</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u w:val="single"/>
              </w:rPr>
              <w:t>（月份）</w:t>
            </w:r>
            <w:r>
              <w:rPr>
                <w:rFonts w:hint="eastAsia" w:ascii="方正仿宋_GBK" w:hAnsi="宋体" w:eastAsia="方正仿宋_GBK"/>
                <w:sz w:val="24"/>
                <w:szCs w:val="24"/>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88"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pPr>
              <w:jc w:val="both"/>
              <w:rPr>
                <w:rFonts w:ascii="方正仿宋_GBK" w:hAnsi="宋体" w:eastAsia="方正仿宋_GBK"/>
                <w:sz w:val="24"/>
                <w:szCs w:val="24"/>
              </w:rPr>
            </w:pPr>
            <w:r>
              <w:rPr>
                <w:rFonts w:hint="eastAsia" w:ascii="方正仿宋_GBK" w:hAnsi="宋体" w:eastAsia="方正仿宋_GBK"/>
                <w:sz w:val="24"/>
                <w:szCs w:val="24"/>
              </w:rPr>
              <w:t>财政支持环节和补助 标准</w:t>
            </w:r>
          </w:p>
        </w:tc>
        <w:tc>
          <w:tcPr>
            <w:tcW w:w="7944" w:type="dxa"/>
            <w:gridSpan w:val="4"/>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r>
              <w:rPr>
                <w:rFonts w:hint="eastAsia" w:ascii="方正仿宋_GBK" w:hAnsi="宋体" w:eastAsia="方正仿宋_GBK"/>
                <w:sz w:val="24"/>
                <w:szCs w:val="24"/>
              </w:rPr>
              <w:t>建设</w:t>
            </w:r>
            <w:r>
              <w:rPr>
                <w:rFonts w:hint="eastAsia" w:ascii="方正仿宋_GBK" w:hAnsi="宋体" w:eastAsia="方正仿宋_GBK"/>
                <w:sz w:val="24"/>
                <w:szCs w:val="24"/>
                <w:u w:val="single"/>
              </w:rPr>
              <w:t>（作物名）</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有机肥集中施用示范片</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亩。购买商品有机肥</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吨，单价</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rPr>
              <w:t>元/吨，需资金</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万元。总投资</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万元，申请财政补助</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万元，补贴标准</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元/亩。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16"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r>
              <w:rPr>
                <w:rFonts w:hint="eastAsia" w:ascii="方正仿宋_GBK" w:hAnsi="宋体" w:eastAsia="方正仿宋_GBK"/>
                <w:sz w:val="24"/>
                <w:szCs w:val="24"/>
              </w:rPr>
              <w:t>绩效目标</w:t>
            </w:r>
          </w:p>
        </w:tc>
        <w:tc>
          <w:tcPr>
            <w:tcW w:w="7944" w:type="dxa"/>
            <w:gridSpan w:val="4"/>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r>
              <w:rPr>
                <w:rFonts w:hint="eastAsia" w:ascii="方正仿宋_GBK" w:hAnsi="宋体" w:eastAsia="方正仿宋_GBK"/>
                <w:sz w:val="24"/>
                <w:szCs w:val="24"/>
              </w:rPr>
              <w:t>示范片增施商品有机肥</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公斤/亩，替代化肥纯量</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公斤/亩，农用化肥用量减少</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%以上，增产</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公斤/亩，增效</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rPr>
              <w:t>元/亩。同时带动畜禽粪便、农作物秸秆等有资源的合理利用，促进耕地质量不断提升。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74"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pPr>
              <w:rPr>
                <w:rFonts w:ascii="方正仿宋_GBK" w:hAnsi="宋体" w:eastAsia="方正仿宋_GBK"/>
                <w:sz w:val="24"/>
                <w:szCs w:val="24"/>
              </w:rPr>
            </w:pPr>
            <w:r>
              <w:rPr>
                <w:rFonts w:hint="eastAsia" w:ascii="方正仿宋_GBK" w:hAnsi="宋体" w:eastAsia="方正仿宋_GBK"/>
                <w:sz w:val="24"/>
                <w:szCs w:val="24"/>
              </w:rPr>
              <w:t>申报人承诺</w:t>
            </w:r>
          </w:p>
        </w:tc>
        <w:tc>
          <w:tcPr>
            <w:tcW w:w="7944"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rPr>
                <w:rFonts w:ascii="方正仿宋_GBK" w:eastAsia="方正仿宋_GBK"/>
                <w:sz w:val="32"/>
                <w:szCs w:val="32"/>
              </w:rPr>
            </w:pPr>
            <w:r>
              <w:rPr>
                <w:rFonts w:hint="eastAsia" w:ascii="方正仿宋_GBK" w:hAnsi="宋体" w:eastAsia="方正仿宋_GBK"/>
                <w:sz w:val="24"/>
                <w:szCs w:val="24"/>
              </w:rPr>
              <w:t>1. 对本单位申报项目的真实性、合规性、准确性负责，特申请立项。</w:t>
            </w:r>
          </w:p>
          <w:p>
            <w:pPr>
              <w:rPr>
                <w:rFonts w:ascii="方正仿宋_GBK" w:hAnsi="宋体" w:eastAsia="方正仿宋_GBK"/>
                <w:sz w:val="24"/>
                <w:szCs w:val="24"/>
              </w:rPr>
            </w:pPr>
            <w:r>
              <w:rPr>
                <w:rFonts w:hint="eastAsia" w:ascii="方正仿宋_GBK" w:hAnsi="宋体" w:eastAsia="方正仿宋_GBK"/>
                <w:sz w:val="24"/>
                <w:szCs w:val="24"/>
              </w:rPr>
              <w:t>2. 本单位严格按照项目申报要求，开展农企合作，购买并施用符合项目要求的</w:t>
            </w:r>
            <w:r>
              <w:rPr>
                <w:rFonts w:hint="eastAsia" w:ascii="方正仿宋_GBK" w:hAnsi="宋体" w:eastAsia="方正仿宋_GBK"/>
                <w:sz w:val="24"/>
                <w:szCs w:val="24"/>
                <w:u w:val="single"/>
              </w:rPr>
              <w:t>商品有机肥</w:t>
            </w:r>
            <w:r>
              <w:rPr>
                <w:rFonts w:hint="eastAsia" w:ascii="方正仿宋_GBK" w:hAnsi="宋体" w:eastAsia="方正仿宋_GBK"/>
                <w:sz w:val="24"/>
                <w:szCs w:val="24"/>
                <w:u w:val="single"/>
                <w:lang w:eastAsia="zh-CN"/>
              </w:rPr>
              <w:t>（</w:t>
            </w:r>
            <w:r>
              <w:rPr>
                <w:rFonts w:hint="eastAsia" w:ascii="方正仿宋_GBK" w:hAnsi="宋体" w:eastAsia="方正仿宋_GBK"/>
                <w:sz w:val="24"/>
                <w:szCs w:val="24"/>
                <w:u w:val="single"/>
                <w:lang w:val="en-US" w:eastAsia="zh-CN"/>
              </w:rPr>
              <w:t xml:space="preserve"> </w:t>
            </w:r>
            <w:r>
              <w:rPr>
                <w:rFonts w:hint="eastAsia" w:ascii="方正仿宋_GBK" w:hAnsi="宋体" w:eastAsia="方正仿宋_GBK"/>
                <w:sz w:val="24"/>
                <w:szCs w:val="24"/>
                <w:u w:val="single"/>
                <w:lang w:eastAsia="zh-CN"/>
              </w:rPr>
              <w:t>）、</w:t>
            </w:r>
            <w:r>
              <w:rPr>
                <w:rFonts w:hint="eastAsia" w:ascii="方正仿宋_GBK" w:hAnsi="宋体" w:eastAsia="方正仿宋_GBK"/>
                <w:sz w:val="24"/>
                <w:szCs w:val="24"/>
                <w:u w:val="single"/>
                <w:lang w:val="en-US" w:eastAsia="zh-CN"/>
              </w:rPr>
              <w:t>生物有机肥（ ）</w:t>
            </w:r>
            <w:r>
              <w:rPr>
                <w:rFonts w:hint="eastAsia" w:ascii="方正仿宋_GBK" w:hAnsi="宋体" w:eastAsia="方正仿宋_GBK"/>
                <w:sz w:val="24"/>
                <w:szCs w:val="24"/>
                <w:lang w:val="en-US" w:eastAsia="zh-CN"/>
              </w:rPr>
              <w:t>或者</w:t>
            </w:r>
            <w:r>
              <w:rPr>
                <w:rFonts w:hint="eastAsia" w:ascii="方正仿宋_GBK" w:hAnsi="宋体" w:eastAsia="方正仿宋_GBK"/>
                <w:sz w:val="24"/>
                <w:szCs w:val="24"/>
                <w:u w:val="single"/>
                <w:lang w:val="en-US" w:eastAsia="zh-CN"/>
              </w:rPr>
              <w:t>自制堆肥（ ）</w:t>
            </w:r>
            <w:r>
              <w:rPr>
                <w:rFonts w:hint="eastAsia" w:ascii="方正仿宋_GBK" w:hAnsi="宋体" w:eastAsia="方正仿宋_GBK"/>
                <w:sz w:val="24"/>
                <w:szCs w:val="24"/>
              </w:rPr>
              <w:t>，做好有机肥施用示范。</w:t>
            </w:r>
          </w:p>
          <w:p>
            <w:pPr>
              <w:rPr>
                <w:rFonts w:ascii="方正仿宋_GBK" w:hAnsi="宋体" w:eastAsia="方正仿宋_GBK"/>
                <w:sz w:val="24"/>
                <w:szCs w:val="24"/>
              </w:rPr>
            </w:pPr>
            <w:r>
              <w:rPr>
                <w:rFonts w:hint="eastAsia" w:ascii="方正仿宋_GBK" w:hAnsi="宋体" w:eastAsia="方正仿宋_GBK"/>
                <w:sz w:val="24"/>
                <w:szCs w:val="24"/>
              </w:rPr>
              <w:t>3. 本单位负责并承担项目实施相关过程的一切安全责任，并于202</w:t>
            </w:r>
            <w:r>
              <w:rPr>
                <w:rFonts w:hint="eastAsia" w:ascii="方正仿宋_GBK" w:hAnsi="宋体" w:eastAsia="方正仿宋_GBK"/>
                <w:sz w:val="24"/>
                <w:szCs w:val="24"/>
                <w:lang w:val="en-US" w:eastAsia="zh-CN"/>
              </w:rPr>
              <w:t>1</w:t>
            </w:r>
            <w:r>
              <w:rPr>
                <w:rFonts w:hint="eastAsia" w:ascii="方正仿宋_GBK" w:hAnsi="宋体" w:eastAsia="方正仿宋_GBK"/>
                <w:sz w:val="24"/>
                <w:szCs w:val="24"/>
              </w:rPr>
              <w:t>年</w:t>
            </w:r>
            <w:r>
              <w:rPr>
                <w:rFonts w:hint="eastAsia" w:ascii="方正仿宋_GBK" w:hAnsi="宋体" w:eastAsia="方正仿宋_GBK"/>
                <w:sz w:val="24"/>
                <w:szCs w:val="24"/>
                <w:lang w:val="en-US" w:eastAsia="zh-CN"/>
              </w:rPr>
              <w:t>10</w:t>
            </w:r>
            <w:r>
              <w:rPr>
                <w:rFonts w:hint="eastAsia" w:ascii="方正仿宋_GBK" w:hAnsi="宋体" w:eastAsia="方正仿宋_GBK"/>
                <w:sz w:val="24"/>
                <w:szCs w:val="24"/>
              </w:rPr>
              <w:t>月3</w:t>
            </w:r>
            <w:r>
              <w:rPr>
                <w:rFonts w:hint="eastAsia" w:ascii="方正仿宋_GBK" w:hAnsi="宋体" w:eastAsia="方正仿宋_GBK"/>
                <w:sz w:val="24"/>
                <w:szCs w:val="24"/>
                <w:lang w:val="en-US" w:eastAsia="zh-CN"/>
              </w:rPr>
              <w:t>1</w:t>
            </w:r>
            <w:r>
              <w:rPr>
                <w:rFonts w:hint="eastAsia" w:ascii="方正仿宋_GBK" w:hAnsi="宋体" w:eastAsia="方正仿宋_GBK"/>
                <w:sz w:val="24"/>
                <w:szCs w:val="24"/>
              </w:rPr>
              <w:t>日前完成项目实施并申请验收。</w:t>
            </w:r>
          </w:p>
          <w:p>
            <w:pPr>
              <w:ind w:firstLine="630"/>
              <w:rPr>
                <w:rFonts w:ascii="方正仿宋_GBK" w:hAnsi="宋体" w:eastAsia="方正仿宋_GBK"/>
                <w:sz w:val="24"/>
                <w:szCs w:val="24"/>
              </w:rPr>
            </w:pPr>
          </w:p>
          <w:p>
            <w:pPr>
              <w:ind w:firstLine="630"/>
              <w:rPr>
                <w:rFonts w:ascii="方正仿宋_GBK" w:hAnsi="宋体" w:eastAsia="方正仿宋_GBK"/>
                <w:sz w:val="24"/>
                <w:szCs w:val="24"/>
              </w:rPr>
            </w:pPr>
            <w:r>
              <w:rPr>
                <w:rFonts w:hint="eastAsia" w:ascii="方正仿宋_GBK" w:hAnsi="宋体" w:eastAsia="方正仿宋_GBK"/>
                <w:sz w:val="24"/>
                <w:szCs w:val="24"/>
              </w:rPr>
              <w:t>　　　　负责人签名： 　　  （盖章或指模）</w:t>
            </w:r>
          </w:p>
          <w:p>
            <w:pPr>
              <w:rPr>
                <w:rFonts w:ascii="方正仿宋_GBK" w:hAnsi="宋体" w:eastAsia="方正仿宋_GBK"/>
                <w:sz w:val="24"/>
                <w:szCs w:val="24"/>
              </w:rPr>
            </w:pPr>
            <w:r>
              <w:rPr>
                <w:rFonts w:hint="eastAsia" w:ascii="方正仿宋_GBK" w:hAnsi="宋体" w:eastAsia="方正仿宋_GBK"/>
                <w:sz w:val="24"/>
                <w:szCs w:val="24"/>
              </w:rPr>
              <w:t>　　　　　　　　　　　　  年　</w:t>
            </w:r>
            <w:r>
              <w:rPr>
                <w:rFonts w:hint="eastAsia" w:ascii="方正仿宋_GBK" w:hAnsi="宋体" w:eastAsia="方正仿宋_GBK"/>
                <w:sz w:val="24"/>
                <w:szCs w:val="24"/>
                <w:lang w:val="en-US" w:eastAsia="zh-CN"/>
              </w:rPr>
              <w:t xml:space="preserve"> </w:t>
            </w:r>
            <w:r>
              <w:rPr>
                <w:rFonts w:hint="eastAsia" w:ascii="方正仿宋_GBK" w:hAnsi="宋体" w:eastAsia="方正仿宋_GBK"/>
                <w:sz w:val="24"/>
                <w:szCs w:val="24"/>
              </w:rPr>
              <w:t>月</w:t>
            </w:r>
            <w:r>
              <w:rPr>
                <w:rFonts w:hint="eastAsia" w:ascii="方正仿宋_GBK" w:hAnsi="宋体" w:eastAsia="方正仿宋_GBK"/>
                <w:sz w:val="24"/>
                <w:szCs w:val="24"/>
                <w:lang w:val="en-US" w:eastAsia="zh-CN"/>
              </w:rPr>
              <w:t xml:space="preserve"> </w:t>
            </w:r>
            <w:r>
              <w:rPr>
                <w:rFonts w:hint="eastAsia" w:ascii="方正仿宋_GBK" w:hAnsi="宋体" w:eastAsia="方正仿宋_GBK"/>
                <w:sz w:val="24"/>
                <w:szCs w:val="24"/>
              </w:rPr>
              <w:t>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37"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pPr>
              <w:jc w:val="left"/>
              <w:rPr>
                <w:rFonts w:ascii="方正仿宋_GBK" w:hAnsi="宋体" w:eastAsia="方正仿宋_GBK"/>
                <w:b/>
                <w:sz w:val="24"/>
                <w:szCs w:val="24"/>
              </w:rPr>
            </w:pPr>
            <w:r>
              <w:rPr>
                <w:rFonts w:hint="eastAsia" w:ascii="方正仿宋_GBK" w:hAnsi="宋体" w:eastAsia="方正仿宋_GBK"/>
                <w:sz w:val="24"/>
                <w:szCs w:val="24"/>
              </w:rPr>
              <w:t>所在镇街意   见</w:t>
            </w:r>
          </w:p>
        </w:tc>
        <w:tc>
          <w:tcPr>
            <w:tcW w:w="7944" w:type="dxa"/>
            <w:gridSpan w:val="4"/>
            <w:tcBorders>
              <w:top w:val="single" w:color="auto" w:sz="4" w:space="0"/>
              <w:left w:val="single" w:color="auto" w:sz="4" w:space="0"/>
              <w:bottom w:val="single" w:color="auto" w:sz="4" w:space="0"/>
              <w:right w:val="single" w:color="auto" w:sz="4" w:space="0"/>
            </w:tcBorders>
            <w:vAlign w:val="center"/>
          </w:tcPr>
          <w:p>
            <w:pPr>
              <w:jc w:val="left"/>
              <w:rPr>
                <w:rFonts w:ascii="方正仿宋_GBK" w:hAnsi="宋体" w:eastAsia="方正仿宋_GBK"/>
                <w:b/>
                <w:sz w:val="24"/>
                <w:szCs w:val="24"/>
              </w:rPr>
            </w:pPr>
          </w:p>
          <w:p>
            <w:pPr>
              <w:ind w:firstLine="600" w:firstLineChars="250"/>
              <w:jc w:val="left"/>
              <w:rPr>
                <w:rFonts w:hint="eastAsia" w:ascii="方正仿宋_GBK" w:hAnsi="宋体" w:eastAsia="方正仿宋_GBK"/>
                <w:sz w:val="24"/>
                <w:szCs w:val="24"/>
              </w:rPr>
            </w:pPr>
            <w:r>
              <w:rPr>
                <w:rFonts w:hint="eastAsia" w:ascii="方正仿宋_GBK" w:hAnsi="宋体" w:eastAsia="方正仿宋_GBK"/>
                <w:sz w:val="24"/>
                <w:szCs w:val="24"/>
              </w:rPr>
              <w:t xml:space="preserve">负责人签名：   　        </w:t>
            </w:r>
          </w:p>
          <w:p>
            <w:pPr>
              <w:ind w:firstLine="600" w:firstLineChars="250"/>
              <w:jc w:val="center"/>
            </w:pPr>
            <w:r>
              <w:rPr>
                <w:rFonts w:hint="eastAsia" w:ascii="方正仿宋_GBK" w:hAnsi="宋体" w:eastAsia="方正仿宋_GBK"/>
                <w:sz w:val="24"/>
                <w:szCs w:val="24"/>
              </w:rPr>
              <w:t>（单位公章）</w:t>
            </w:r>
          </w:p>
          <w:p>
            <w:pPr>
              <w:jc w:val="left"/>
              <w:rPr>
                <w:rFonts w:ascii="方正仿宋_GBK" w:hAnsi="宋体" w:eastAsia="方正仿宋_GBK"/>
                <w:sz w:val="24"/>
                <w:szCs w:val="24"/>
              </w:rPr>
            </w:pPr>
            <w:r>
              <w:rPr>
                <w:rFonts w:hint="eastAsia" w:ascii="方正仿宋_GBK" w:hAnsi="宋体" w:eastAsia="方正仿宋_GBK"/>
                <w:sz w:val="24"/>
                <w:szCs w:val="24"/>
              </w:rPr>
              <w:t>　　　　　　　　　　　       　年</w:t>
            </w:r>
            <w:r>
              <w:rPr>
                <w:rFonts w:hint="eastAsia" w:ascii="方正仿宋_GBK" w:hAnsi="宋体" w:eastAsia="方正仿宋_GBK"/>
                <w:sz w:val="24"/>
                <w:szCs w:val="24"/>
                <w:lang w:val="en-US" w:eastAsia="zh-CN"/>
              </w:rPr>
              <w:t xml:space="preserve"> </w:t>
            </w:r>
            <w:r>
              <w:rPr>
                <w:rFonts w:hint="eastAsia" w:ascii="方正仿宋_GBK" w:hAnsi="宋体" w:eastAsia="方正仿宋_GBK"/>
                <w:sz w:val="24"/>
                <w:szCs w:val="24"/>
              </w:rPr>
              <w:t>　月　</w:t>
            </w:r>
            <w:r>
              <w:rPr>
                <w:rFonts w:hint="eastAsia" w:ascii="方正仿宋_GBK" w:hAnsi="宋体" w:eastAsia="方正仿宋_GBK"/>
                <w:sz w:val="24"/>
                <w:szCs w:val="24"/>
                <w:lang w:val="en-US" w:eastAsia="zh-CN"/>
              </w:rPr>
              <w:t xml:space="preserve"> </w:t>
            </w:r>
            <w:r>
              <w:rPr>
                <w:rFonts w:hint="eastAsia" w:ascii="方正仿宋_GBK" w:hAnsi="宋体" w:eastAsia="方正仿宋_GBK"/>
                <w:sz w:val="24"/>
                <w:szCs w:val="24"/>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18"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pPr>
              <w:jc w:val="left"/>
              <w:rPr>
                <w:rFonts w:ascii="方正仿宋_GBK" w:hAnsi="宋体" w:eastAsia="方正仿宋_GBK"/>
                <w:sz w:val="24"/>
                <w:szCs w:val="24"/>
              </w:rPr>
            </w:pPr>
            <w:r>
              <w:rPr>
                <w:rFonts w:hint="eastAsia" w:ascii="方正仿宋_GBK" w:hAnsi="宋体" w:eastAsia="方正仿宋_GBK"/>
                <w:bCs/>
                <w:sz w:val="24"/>
                <w:szCs w:val="24"/>
              </w:rPr>
              <w:t>评审结论</w:t>
            </w:r>
          </w:p>
        </w:tc>
        <w:tc>
          <w:tcPr>
            <w:tcW w:w="7944" w:type="dxa"/>
            <w:gridSpan w:val="4"/>
            <w:tcBorders>
              <w:top w:val="single" w:color="auto" w:sz="4" w:space="0"/>
              <w:left w:val="single" w:color="auto" w:sz="4" w:space="0"/>
              <w:bottom w:val="single" w:color="auto" w:sz="4" w:space="0"/>
              <w:right w:val="single" w:color="auto" w:sz="4" w:space="0"/>
            </w:tcBorders>
            <w:vAlign w:val="center"/>
          </w:tcPr>
          <w:p>
            <w:pPr>
              <w:spacing w:line="420" w:lineRule="exact"/>
              <w:rPr>
                <w:rFonts w:ascii="方正仿宋_GBK" w:hAnsi="宋体" w:eastAsia="方正仿宋_GBK"/>
                <w:bCs/>
                <w:sz w:val="24"/>
                <w:szCs w:val="24"/>
              </w:rPr>
            </w:pPr>
            <w:r>
              <w:rPr>
                <w:rFonts w:hint="eastAsia" w:ascii="方正仿宋_GBK" w:hAnsi="宋体" w:eastAsia="方正仿宋_GBK"/>
                <w:bCs/>
                <w:sz w:val="24"/>
                <w:szCs w:val="24"/>
              </w:rPr>
              <w:t>（写明是否通过评审及通过评审的示范面积）</w:t>
            </w:r>
          </w:p>
          <w:p>
            <w:pPr>
              <w:spacing w:line="420" w:lineRule="exact"/>
              <w:jc w:val="left"/>
              <w:rPr>
                <w:rFonts w:ascii="方正仿宋_GBK" w:hAnsi="宋体" w:eastAsia="方正仿宋_GBK"/>
                <w:bCs/>
                <w:sz w:val="24"/>
                <w:szCs w:val="24"/>
                <w:u w:val="single"/>
              </w:rPr>
            </w:pPr>
            <w:r>
              <w:rPr>
                <w:rFonts w:ascii="方正仿宋_GBK" w:hAnsi="宋体" w:eastAsia="方正仿宋_GBK"/>
                <w:sz w:val="24"/>
                <w:szCs w:val="24"/>
              </w:rPr>
              <w:object>
                <v:shape id="_x0000_i1027" o:spt="201" alt="" type="#_x0000_t201" style="height:21pt;width:32.4pt;" o:ole="t" filled="f" o:preferrelative="t" stroked="f" coordsize="21600,21600">
                  <v:path/>
                  <v:fill on="f" focussize="0,0"/>
                  <v:stroke on="f"/>
                  <v:imagedata r:id="rId15" o:title=""/>
                  <o:lock v:ext="edit" aspectratio="t"/>
                  <w10:wrap type="none"/>
                  <w10:anchorlock/>
                </v:shape>
                <w:control r:id="rId14" w:name="CheckBox3" w:shapeid="_x0000_i1027"/>
              </w:object>
            </w:r>
            <w:r>
              <w:rPr>
                <w:rFonts w:ascii="方正仿宋_GBK" w:hAnsi="宋体" w:eastAsia="方正仿宋_GBK"/>
                <w:sz w:val="24"/>
                <w:szCs w:val="24"/>
              </w:rPr>
              <w:object>
                <v:shape id="_x0000_i1028" o:spt="201" alt="" type="#_x0000_t201" style="height:21pt;width:36pt;" o:ole="t" filled="f" o:preferrelative="t" stroked="f" coordsize="21600,21600">
                  <v:path/>
                  <v:fill on="f" focussize="0,0"/>
                  <v:stroke on="f"/>
                  <v:imagedata r:id="rId17" o:title=""/>
                  <o:lock v:ext="edit" aspectratio="t"/>
                  <w10:wrap type="none"/>
                  <w10:anchorlock/>
                </v:shape>
                <w:control r:id="rId16" w:name="CheckBox4" w:shapeid="_x0000_i1028"/>
              </w:object>
            </w:r>
            <w:r>
              <w:rPr>
                <w:rFonts w:hint="eastAsia" w:ascii="方正仿宋_GBK" w:hAnsi="宋体" w:eastAsia="方正仿宋_GBK"/>
                <w:bCs/>
                <w:sz w:val="24"/>
                <w:szCs w:val="24"/>
              </w:rPr>
              <w:t>通过评审，原因：</w:t>
            </w:r>
            <w:r>
              <w:rPr>
                <w:rFonts w:hint="eastAsia" w:ascii="方正仿宋_GBK" w:hAnsi="宋体" w:eastAsia="方正仿宋_GBK"/>
                <w:bCs/>
                <w:sz w:val="24"/>
                <w:szCs w:val="24"/>
                <w:u w:val="single"/>
                <w:lang w:val="en-US" w:eastAsia="zh-CN"/>
              </w:rPr>
              <w:t xml:space="preserve">                                    </w:t>
            </w:r>
            <w:r>
              <w:rPr>
                <w:rFonts w:hint="eastAsia" w:ascii="方正仿宋_GBK" w:hAnsi="宋体" w:eastAsia="方正仿宋_GBK"/>
                <w:bCs/>
                <w:sz w:val="24"/>
                <w:szCs w:val="24"/>
              </w:rPr>
              <w:t>。</w:t>
            </w:r>
          </w:p>
          <w:p>
            <w:pPr>
              <w:spacing w:line="420" w:lineRule="exact"/>
              <w:rPr>
                <w:rFonts w:ascii="方正仿宋_GBK" w:hAnsi="宋体" w:eastAsia="方正仿宋_GBK"/>
                <w:bCs/>
                <w:sz w:val="24"/>
                <w:szCs w:val="24"/>
                <w:u w:val="single"/>
              </w:rPr>
            </w:pPr>
            <w:r>
              <w:rPr>
                <w:rFonts w:hint="eastAsia" w:ascii="方正仿宋_GBK" w:hAnsi="宋体" w:eastAsia="方正仿宋_GBK"/>
                <w:bCs/>
                <w:sz w:val="24"/>
                <w:szCs w:val="24"/>
              </w:rPr>
              <w:t>核定商品有机肥</w:t>
            </w:r>
            <w:r>
              <w:rPr>
                <w:rFonts w:hint="eastAsia" w:ascii="方正仿宋_GBK" w:hAnsi="宋体" w:eastAsia="方正仿宋_GBK"/>
                <w:bCs/>
                <w:sz w:val="24"/>
                <w:szCs w:val="24"/>
                <w:lang w:eastAsia="zh-CN"/>
              </w:rPr>
              <w:t>、</w:t>
            </w:r>
            <w:r>
              <w:rPr>
                <w:rFonts w:hint="eastAsia" w:ascii="方正仿宋_GBK" w:hAnsi="宋体" w:eastAsia="方正仿宋_GBK"/>
                <w:bCs/>
                <w:sz w:val="24"/>
                <w:szCs w:val="24"/>
                <w:lang w:val="en-US" w:eastAsia="zh-CN"/>
              </w:rPr>
              <w:t>生物有机肥、自制堆肥</w:t>
            </w:r>
            <w:r>
              <w:rPr>
                <w:rFonts w:hint="eastAsia" w:ascii="方正仿宋_GBK" w:hAnsi="宋体" w:eastAsia="方正仿宋_GBK"/>
                <w:bCs/>
                <w:sz w:val="24"/>
                <w:szCs w:val="24"/>
              </w:rPr>
              <w:t>施用示范</w:t>
            </w:r>
            <w:r>
              <w:rPr>
                <w:rFonts w:hint="eastAsia" w:ascii="方正仿宋_GBK" w:hAnsi="宋体" w:eastAsia="方正仿宋_GBK"/>
                <w:bCs/>
                <w:sz w:val="24"/>
                <w:szCs w:val="24"/>
                <w:u w:val="single"/>
                <w:lang w:val="en-US" w:eastAsia="zh-CN"/>
              </w:rPr>
              <w:t xml:space="preserve">    </w:t>
            </w:r>
            <w:r>
              <w:rPr>
                <w:rFonts w:hint="eastAsia" w:ascii="方正仿宋_GBK" w:hAnsi="宋体" w:eastAsia="方正仿宋_GBK"/>
                <w:bCs/>
                <w:sz w:val="24"/>
                <w:szCs w:val="24"/>
              </w:rPr>
              <w:t>亩，其中</w:t>
            </w:r>
            <w:r>
              <w:rPr>
                <w:rFonts w:hint="eastAsia" w:ascii="方正仿宋_GBK" w:hAnsi="宋体" w:eastAsia="方正仿宋_GBK"/>
                <w:bCs/>
                <w:sz w:val="24"/>
                <w:szCs w:val="24"/>
                <w:u w:val="single"/>
                <w:lang w:val="en-US" w:eastAsia="zh-CN"/>
              </w:rPr>
              <w:t xml:space="preserve">      </w:t>
            </w:r>
            <w:r>
              <w:rPr>
                <w:rFonts w:hint="eastAsia" w:ascii="方正仿宋_GBK" w:hAnsi="宋体" w:eastAsia="方正仿宋_GBK"/>
                <w:bCs/>
                <w:sz w:val="24"/>
                <w:szCs w:val="24"/>
              </w:rPr>
              <w:t>面积</w:t>
            </w:r>
            <w:r>
              <w:rPr>
                <w:rFonts w:hint="eastAsia" w:ascii="方正仿宋_GBK" w:hAnsi="宋体" w:eastAsia="方正仿宋_GBK"/>
                <w:bCs/>
                <w:sz w:val="24"/>
                <w:szCs w:val="24"/>
                <w:u w:val="single"/>
                <w:lang w:val="en-US" w:eastAsia="zh-CN"/>
              </w:rPr>
              <w:t xml:space="preserve">    </w:t>
            </w:r>
            <w:r>
              <w:rPr>
                <w:rFonts w:hint="eastAsia" w:ascii="方正仿宋_GBK" w:hAnsi="宋体" w:eastAsia="方正仿宋_GBK"/>
                <w:bCs/>
                <w:sz w:val="24"/>
                <w:szCs w:val="24"/>
              </w:rPr>
              <w:t>亩，</w:t>
            </w:r>
            <w:r>
              <w:rPr>
                <w:rFonts w:hint="eastAsia" w:ascii="方正仿宋_GBK" w:hAnsi="宋体" w:eastAsia="方正仿宋_GBK"/>
                <w:bCs/>
                <w:sz w:val="24"/>
                <w:szCs w:val="24"/>
                <w:u w:val="single"/>
                <w:lang w:val="en-US" w:eastAsia="zh-CN"/>
              </w:rPr>
              <w:t xml:space="preserve">      </w:t>
            </w:r>
            <w:r>
              <w:rPr>
                <w:rFonts w:hint="eastAsia" w:ascii="方正仿宋_GBK" w:hAnsi="宋体" w:eastAsia="方正仿宋_GBK"/>
                <w:bCs/>
                <w:sz w:val="24"/>
                <w:szCs w:val="24"/>
              </w:rPr>
              <w:t>面积</w:t>
            </w:r>
            <w:r>
              <w:rPr>
                <w:rFonts w:hint="eastAsia" w:ascii="方正仿宋_GBK" w:hAnsi="宋体" w:eastAsia="方正仿宋_GBK"/>
                <w:bCs/>
                <w:sz w:val="24"/>
                <w:szCs w:val="24"/>
                <w:u w:val="single"/>
                <w:lang w:val="en-US" w:eastAsia="zh-CN"/>
              </w:rPr>
              <w:t xml:space="preserve">    </w:t>
            </w:r>
            <w:r>
              <w:rPr>
                <w:rFonts w:hint="eastAsia" w:ascii="方正仿宋_GBK" w:hAnsi="宋体" w:eastAsia="方正仿宋_GBK"/>
                <w:bCs/>
                <w:sz w:val="24"/>
                <w:szCs w:val="24"/>
              </w:rPr>
              <w:t>亩，</w:t>
            </w:r>
            <w:r>
              <w:rPr>
                <w:rFonts w:hint="eastAsia" w:ascii="方正仿宋_GBK" w:hAnsi="宋体" w:eastAsia="方正仿宋_GBK"/>
                <w:bCs/>
                <w:sz w:val="24"/>
                <w:szCs w:val="24"/>
                <w:u w:val="single"/>
                <w:lang w:val="en-US" w:eastAsia="zh-CN"/>
              </w:rPr>
              <w:t xml:space="preserve">      </w:t>
            </w:r>
            <w:r>
              <w:rPr>
                <w:rFonts w:hint="eastAsia" w:ascii="方正仿宋_GBK" w:hAnsi="宋体" w:eastAsia="方正仿宋_GBK"/>
                <w:bCs/>
                <w:sz w:val="24"/>
                <w:szCs w:val="24"/>
              </w:rPr>
              <w:t>面积</w:t>
            </w:r>
            <w:r>
              <w:rPr>
                <w:rFonts w:hint="eastAsia" w:ascii="方正仿宋_GBK" w:hAnsi="宋体" w:eastAsia="方正仿宋_GBK"/>
                <w:bCs/>
                <w:sz w:val="24"/>
                <w:szCs w:val="24"/>
                <w:u w:val="single"/>
                <w:lang w:val="en-US" w:eastAsia="zh-CN"/>
              </w:rPr>
              <w:t xml:space="preserve">    </w:t>
            </w:r>
            <w:r>
              <w:rPr>
                <w:rFonts w:hint="eastAsia" w:ascii="方正仿宋_GBK" w:hAnsi="宋体" w:eastAsia="方正仿宋_GBK"/>
                <w:bCs/>
                <w:sz w:val="24"/>
                <w:szCs w:val="24"/>
              </w:rPr>
              <w:t>亩。</w:t>
            </w:r>
          </w:p>
          <w:p>
            <w:pPr>
              <w:spacing w:line="420" w:lineRule="exact"/>
              <w:rPr>
                <w:rFonts w:ascii="方正仿宋_GBK" w:hAnsi="宋体" w:eastAsia="方正仿宋_GBK"/>
                <w:bCs/>
                <w:sz w:val="24"/>
                <w:szCs w:val="24"/>
              </w:rPr>
            </w:pPr>
          </w:p>
          <w:p>
            <w:pPr>
              <w:spacing w:line="300" w:lineRule="exact"/>
              <w:ind w:firstLine="3360" w:firstLineChars="1400"/>
              <w:rPr>
                <w:rFonts w:ascii="方正仿宋_GBK" w:hAnsi="宋体" w:eastAsia="方正仿宋_GBK"/>
                <w:bCs/>
                <w:sz w:val="24"/>
                <w:szCs w:val="24"/>
              </w:rPr>
            </w:pPr>
            <w:r>
              <w:rPr>
                <w:rFonts w:hint="eastAsia" w:ascii="方正仿宋_GBK" w:hAnsi="宋体" w:eastAsia="方正仿宋_GBK"/>
                <w:bCs/>
                <w:sz w:val="24"/>
                <w:szCs w:val="24"/>
              </w:rPr>
              <w:t xml:space="preserve">评审组长（签字）： </w:t>
            </w:r>
          </w:p>
          <w:p>
            <w:pPr>
              <w:spacing w:line="300" w:lineRule="exact"/>
              <w:ind w:firstLine="1920" w:firstLineChars="800"/>
              <w:rPr>
                <w:rFonts w:ascii="方正仿宋_GBK" w:hAnsi="宋体" w:eastAsia="方正仿宋_GBK"/>
                <w:bCs/>
                <w:sz w:val="24"/>
                <w:szCs w:val="24"/>
              </w:rPr>
            </w:pPr>
            <w:r>
              <w:rPr>
                <w:rFonts w:hint="eastAsia" w:ascii="方正仿宋_GBK" w:hAnsi="宋体" w:eastAsia="方正仿宋_GBK"/>
                <w:bCs/>
                <w:sz w:val="24"/>
                <w:szCs w:val="24"/>
              </w:rPr>
              <w:t xml:space="preserve">                  年   月    日</w:t>
            </w:r>
          </w:p>
          <w:p>
            <w:pPr>
              <w:jc w:val="left"/>
              <w:rPr>
                <w:rFonts w:ascii="方正仿宋_GBK" w:hAnsi="宋体" w:eastAsia="方正仿宋_GBK"/>
                <w:b/>
                <w:sz w:val="24"/>
                <w:szCs w:val="24"/>
              </w:rPr>
            </w:pPr>
            <w:r>
              <w:rPr>
                <w:rFonts w:hint="eastAsia" w:ascii="方正仿宋_GBK" w:hAnsi="宋体" w:eastAsia="方正仿宋_GBK"/>
                <w:bCs/>
                <w:sz w:val="24"/>
                <w:szCs w:val="24"/>
              </w:rPr>
              <w:t>评审人员签字：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34" w:hRule="atLeast"/>
          <w:jc w:val="center"/>
        </w:trPr>
        <w:tc>
          <w:tcPr>
            <w:tcW w:w="1008" w:type="dxa"/>
            <w:tcBorders>
              <w:top w:val="single" w:color="auto" w:sz="4" w:space="0"/>
              <w:left w:val="single" w:color="auto" w:sz="4" w:space="0"/>
              <w:bottom w:val="single" w:color="auto" w:sz="4" w:space="0"/>
              <w:right w:val="single" w:color="auto" w:sz="4" w:space="0"/>
            </w:tcBorders>
            <w:vAlign w:val="center"/>
          </w:tcPr>
          <w:p>
            <w:pPr>
              <w:jc w:val="left"/>
              <w:rPr>
                <w:rFonts w:ascii="方正仿宋_GBK" w:hAnsi="宋体" w:eastAsia="方正仿宋_GBK"/>
                <w:sz w:val="24"/>
                <w:szCs w:val="24"/>
              </w:rPr>
            </w:pPr>
            <w:r>
              <w:rPr>
                <w:rFonts w:hint="eastAsia" w:ascii="方正仿宋_GBK" w:hAnsi="宋体" w:eastAsia="方正仿宋_GBK"/>
                <w:sz w:val="24"/>
                <w:szCs w:val="24"/>
              </w:rPr>
              <w:t>区农业行政主管部门意见</w:t>
            </w:r>
          </w:p>
        </w:tc>
        <w:tc>
          <w:tcPr>
            <w:tcW w:w="7944" w:type="dxa"/>
            <w:gridSpan w:val="4"/>
            <w:tcBorders>
              <w:top w:val="single" w:color="auto" w:sz="4" w:space="0"/>
              <w:left w:val="single" w:color="auto" w:sz="4" w:space="0"/>
              <w:bottom w:val="single" w:color="auto" w:sz="4" w:space="0"/>
              <w:right w:val="single" w:color="auto" w:sz="4" w:space="0"/>
            </w:tcBorders>
            <w:vAlign w:val="center"/>
          </w:tcPr>
          <w:p>
            <w:pPr>
              <w:ind w:firstLine="1464" w:firstLineChars="610"/>
              <w:rPr>
                <w:rFonts w:ascii="方正仿宋_GBK" w:hAnsi="宋体" w:eastAsia="方正仿宋_GBK"/>
                <w:sz w:val="24"/>
                <w:szCs w:val="24"/>
              </w:rPr>
            </w:pPr>
            <w:r>
              <w:rPr>
                <w:rFonts w:hint="eastAsia" w:ascii="方正仿宋_GBK" w:hAnsi="宋体" w:eastAsia="方正仿宋_GBK"/>
                <w:sz w:val="24"/>
                <w:szCs w:val="24"/>
              </w:rPr>
              <w:t>负责人签名：   　  （单位公章）</w:t>
            </w:r>
          </w:p>
          <w:p>
            <w:pPr>
              <w:jc w:val="left"/>
              <w:rPr>
                <w:rFonts w:ascii="方正仿宋_GBK" w:hAnsi="宋体" w:eastAsia="方正仿宋_GBK"/>
                <w:b/>
                <w:sz w:val="24"/>
                <w:szCs w:val="24"/>
              </w:rPr>
            </w:pPr>
            <w:r>
              <w:rPr>
                <w:rFonts w:hint="eastAsia" w:ascii="方正仿宋_GBK" w:hAnsi="宋体" w:eastAsia="方正仿宋_GBK"/>
                <w:sz w:val="24"/>
                <w:szCs w:val="24"/>
              </w:rPr>
              <w:t>　　　　　　　　　　　 　年  　月　  日</w:t>
            </w:r>
          </w:p>
        </w:tc>
      </w:tr>
    </w:tbl>
    <w:p>
      <w:pPr>
        <w:spacing w:line="100" w:lineRule="exact"/>
        <w:rPr>
          <w:rFonts w:ascii="方正仿宋_GBK"/>
        </w:rPr>
        <w:sectPr>
          <w:headerReference r:id="rId3" w:type="default"/>
          <w:footerReference r:id="rId5" w:type="default"/>
          <w:headerReference r:id="rId4" w:type="even"/>
          <w:footerReference r:id="rId6" w:type="even"/>
          <w:pgSz w:w="11906" w:h="16838"/>
          <w:pgMar w:top="2098" w:right="1474" w:bottom="1985" w:left="1588" w:header="567" w:footer="1474" w:gutter="0"/>
          <w:pgNumType w:fmt="numberInDash" w:start="1"/>
          <w:cols w:space="720" w:num="1"/>
          <w:docGrid w:linePitch="579" w:charSpace="-847"/>
        </w:sectPr>
      </w:pPr>
    </w:p>
    <w:tbl>
      <w:tblPr>
        <w:tblStyle w:val="13"/>
        <w:tblpPr w:leftFromText="180" w:rightFromText="180" w:vertAnchor="page" w:horzAnchor="margin" w:tblpXSpec="center" w:tblpY="3234"/>
        <w:tblW w:w="14488" w:type="dxa"/>
        <w:jc w:val="center"/>
        <w:tblLayout w:type="fixed"/>
        <w:tblCellMar>
          <w:top w:w="0" w:type="dxa"/>
          <w:left w:w="108" w:type="dxa"/>
          <w:bottom w:w="0" w:type="dxa"/>
          <w:right w:w="108" w:type="dxa"/>
        </w:tblCellMar>
      </w:tblPr>
      <w:tblGrid>
        <w:gridCol w:w="874"/>
        <w:gridCol w:w="870"/>
        <w:gridCol w:w="1185"/>
        <w:gridCol w:w="1290"/>
        <w:gridCol w:w="885"/>
        <w:gridCol w:w="1035"/>
        <w:gridCol w:w="1050"/>
        <w:gridCol w:w="2730"/>
        <w:gridCol w:w="2100"/>
        <w:gridCol w:w="1659"/>
        <w:gridCol w:w="810"/>
      </w:tblGrid>
      <w:tr>
        <w:tblPrEx>
          <w:tblCellMar>
            <w:top w:w="0" w:type="dxa"/>
            <w:left w:w="108" w:type="dxa"/>
            <w:bottom w:w="0" w:type="dxa"/>
            <w:right w:w="108" w:type="dxa"/>
          </w:tblCellMar>
        </w:tblPrEx>
        <w:trPr>
          <w:trHeight w:val="510" w:hRule="atLeast"/>
          <w:jc w:val="center"/>
        </w:trPr>
        <w:tc>
          <w:tcPr>
            <w:tcW w:w="2929" w:type="dxa"/>
            <w:gridSpan w:val="3"/>
            <w:tcBorders>
              <w:top w:val="nil"/>
              <w:left w:val="nil"/>
              <w:bottom w:val="single" w:color="auto" w:sz="4" w:space="0"/>
              <w:right w:val="nil"/>
            </w:tcBorders>
            <w:shd w:val="clear" w:color="auto" w:fill="auto"/>
            <w:noWrap/>
            <w:vAlign w:val="center"/>
          </w:tcPr>
          <w:p>
            <w:pPr>
              <w:widowControl/>
              <w:jc w:val="left"/>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汇总单位（盖章）：</w:t>
            </w:r>
          </w:p>
        </w:tc>
        <w:tc>
          <w:tcPr>
            <w:tcW w:w="1290" w:type="dxa"/>
            <w:tcBorders>
              <w:top w:val="nil"/>
              <w:left w:val="nil"/>
              <w:bottom w:val="nil"/>
              <w:right w:val="nil"/>
            </w:tcBorders>
            <w:shd w:val="clear" w:color="auto" w:fill="auto"/>
            <w:noWrap/>
            <w:vAlign w:val="center"/>
          </w:tcPr>
          <w:p>
            <w:pPr>
              <w:widowControl/>
              <w:jc w:val="center"/>
              <w:rPr>
                <w:rFonts w:hint="eastAsia" w:ascii="方正仿宋_GBK" w:hAnsi="方正仿宋_GBK" w:eastAsia="方正仿宋_GBK" w:cs="方正仿宋_GBK"/>
                <w:b/>
                <w:bCs/>
                <w:kern w:val="0"/>
                <w:sz w:val="28"/>
                <w:szCs w:val="28"/>
              </w:rPr>
            </w:pPr>
          </w:p>
        </w:tc>
        <w:tc>
          <w:tcPr>
            <w:tcW w:w="885" w:type="dxa"/>
            <w:tcBorders>
              <w:top w:val="nil"/>
              <w:left w:val="nil"/>
              <w:bottom w:val="nil"/>
              <w:right w:val="nil"/>
            </w:tcBorders>
            <w:shd w:val="clear" w:color="auto" w:fill="auto"/>
            <w:noWrap/>
            <w:vAlign w:val="center"/>
          </w:tcPr>
          <w:p>
            <w:pPr>
              <w:widowControl/>
              <w:jc w:val="center"/>
              <w:rPr>
                <w:rFonts w:hint="eastAsia" w:ascii="方正仿宋_GBK" w:hAnsi="方正仿宋_GBK" w:eastAsia="方正仿宋_GBK" w:cs="方正仿宋_GBK"/>
                <w:b/>
                <w:bCs/>
                <w:kern w:val="0"/>
                <w:sz w:val="28"/>
                <w:szCs w:val="28"/>
              </w:rPr>
            </w:pPr>
          </w:p>
        </w:tc>
        <w:tc>
          <w:tcPr>
            <w:tcW w:w="1035" w:type="dxa"/>
            <w:tcBorders>
              <w:top w:val="nil"/>
              <w:left w:val="nil"/>
              <w:bottom w:val="nil"/>
              <w:right w:val="nil"/>
            </w:tcBorders>
            <w:shd w:val="clear" w:color="auto" w:fill="auto"/>
            <w:noWrap/>
            <w:vAlign w:val="center"/>
          </w:tcPr>
          <w:p>
            <w:pPr>
              <w:widowControl/>
              <w:jc w:val="center"/>
              <w:rPr>
                <w:rFonts w:hint="eastAsia" w:ascii="方正仿宋_GBK" w:hAnsi="方正仿宋_GBK" w:eastAsia="方正仿宋_GBK" w:cs="方正仿宋_GBK"/>
                <w:b/>
                <w:bCs/>
                <w:kern w:val="0"/>
                <w:sz w:val="28"/>
                <w:szCs w:val="28"/>
              </w:rPr>
            </w:pPr>
          </w:p>
        </w:tc>
        <w:tc>
          <w:tcPr>
            <w:tcW w:w="1050" w:type="dxa"/>
            <w:tcBorders>
              <w:top w:val="nil"/>
              <w:left w:val="nil"/>
              <w:bottom w:val="nil"/>
              <w:right w:val="nil"/>
            </w:tcBorders>
            <w:shd w:val="clear" w:color="auto" w:fill="auto"/>
            <w:noWrap/>
            <w:vAlign w:val="center"/>
          </w:tcPr>
          <w:p>
            <w:pPr>
              <w:widowControl/>
              <w:jc w:val="center"/>
              <w:rPr>
                <w:rFonts w:hint="eastAsia" w:ascii="方正仿宋_GBK" w:hAnsi="方正仿宋_GBK" w:eastAsia="方正仿宋_GBK" w:cs="方正仿宋_GBK"/>
                <w:b/>
                <w:bCs/>
                <w:kern w:val="0"/>
                <w:sz w:val="28"/>
                <w:szCs w:val="28"/>
              </w:rPr>
            </w:pPr>
          </w:p>
        </w:tc>
        <w:tc>
          <w:tcPr>
            <w:tcW w:w="2730" w:type="dxa"/>
            <w:tcBorders>
              <w:top w:val="nil"/>
              <w:left w:val="nil"/>
              <w:bottom w:val="nil"/>
              <w:right w:val="nil"/>
            </w:tcBorders>
            <w:shd w:val="clear" w:color="auto" w:fill="auto"/>
            <w:noWrap/>
            <w:vAlign w:val="center"/>
          </w:tcPr>
          <w:p>
            <w:pPr>
              <w:widowControl/>
              <w:jc w:val="center"/>
              <w:rPr>
                <w:rFonts w:hint="eastAsia" w:ascii="方正仿宋_GBK" w:hAnsi="方正仿宋_GBK" w:eastAsia="方正仿宋_GBK" w:cs="方正仿宋_GBK"/>
                <w:b/>
                <w:bCs/>
                <w:kern w:val="0"/>
                <w:sz w:val="28"/>
                <w:szCs w:val="28"/>
              </w:rPr>
            </w:pPr>
          </w:p>
        </w:tc>
        <w:tc>
          <w:tcPr>
            <w:tcW w:w="2100" w:type="dxa"/>
            <w:tcBorders>
              <w:top w:val="nil"/>
              <w:left w:val="nil"/>
              <w:bottom w:val="nil"/>
              <w:right w:val="nil"/>
            </w:tcBorders>
            <w:shd w:val="clear" w:color="auto" w:fill="auto"/>
            <w:noWrap/>
            <w:vAlign w:val="center"/>
          </w:tcPr>
          <w:p>
            <w:pPr>
              <w:widowControl/>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单位：万元</w:t>
            </w:r>
          </w:p>
        </w:tc>
        <w:tc>
          <w:tcPr>
            <w:tcW w:w="1659" w:type="dxa"/>
            <w:tcBorders>
              <w:top w:val="nil"/>
              <w:left w:val="nil"/>
              <w:bottom w:val="nil"/>
              <w:right w:val="nil"/>
            </w:tcBorders>
            <w:shd w:val="clear" w:color="auto" w:fill="auto"/>
            <w:noWrap/>
            <w:vAlign w:val="center"/>
          </w:tcPr>
          <w:p>
            <w:pPr>
              <w:widowControl/>
              <w:jc w:val="center"/>
              <w:rPr>
                <w:rFonts w:ascii="仿宋_GB2312" w:hAnsi="宋体" w:eastAsia="仿宋_GB2312" w:cs="宋体"/>
                <w:kern w:val="0"/>
                <w:sz w:val="24"/>
                <w:szCs w:val="24"/>
              </w:rPr>
            </w:pPr>
          </w:p>
        </w:tc>
        <w:tc>
          <w:tcPr>
            <w:tcW w:w="810" w:type="dxa"/>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675" w:hRule="atLeast"/>
          <w:jc w:val="center"/>
        </w:trPr>
        <w:tc>
          <w:tcPr>
            <w:tcW w:w="87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序号</w:t>
            </w:r>
          </w:p>
        </w:tc>
        <w:tc>
          <w:tcPr>
            <w:tcW w:w="87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区县</w:t>
            </w:r>
          </w:p>
        </w:tc>
        <w:tc>
          <w:tcPr>
            <w:tcW w:w="118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项目主管部门</w:t>
            </w:r>
          </w:p>
        </w:tc>
        <w:tc>
          <w:tcPr>
            <w:tcW w:w="12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项目实施单位</w:t>
            </w:r>
          </w:p>
        </w:tc>
        <w:tc>
          <w:tcPr>
            <w:tcW w:w="8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投资总额</w:t>
            </w:r>
          </w:p>
        </w:tc>
        <w:tc>
          <w:tcPr>
            <w:tcW w:w="10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补助金额</w:t>
            </w:r>
          </w:p>
        </w:tc>
        <w:tc>
          <w:tcPr>
            <w:tcW w:w="10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建设地点</w:t>
            </w:r>
          </w:p>
        </w:tc>
        <w:tc>
          <w:tcPr>
            <w:tcW w:w="27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建设内容</w:t>
            </w:r>
          </w:p>
        </w:tc>
        <w:tc>
          <w:tcPr>
            <w:tcW w:w="2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财政支持环节和补助标准</w:t>
            </w:r>
          </w:p>
        </w:tc>
        <w:tc>
          <w:tcPr>
            <w:tcW w:w="16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color w:val="000000"/>
                <w:kern w:val="0"/>
                <w:sz w:val="28"/>
                <w:szCs w:val="28"/>
              </w:rPr>
            </w:pPr>
            <w:r>
              <w:rPr>
                <w:rFonts w:hint="default" w:ascii="Times New Roman" w:hAnsi="Times New Roman" w:eastAsia="方正仿宋_GBK" w:cs="Times New Roman"/>
                <w:b w:val="0"/>
                <w:bCs w:val="0"/>
                <w:color w:val="000000"/>
                <w:kern w:val="0"/>
                <w:sz w:val="28"/>
                <w:szCs w:val="28"/>
              </w:rPr>
              <w:t>绩效目标</w:t>
            </w:r>
          </w:p>
        </w:tc>
        <w:tc>
          <w:tcPr>
            <w:tcW w:w="8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备注</w:t>
            </w:r>
          </w:p>
        </w:tc>
      </w:tr>
      <w:tr>
        <w:tblPrEx>
          <w:tblCellMar>
            <w:top w:w="0" w:type="dxa"/>
            <w:left w:w="108" w:type="dxa"/>
            <w:bottom w:w="0" w:type="dxa"/>
            <w:right w:w="108" w:type="dxa"/>
          </w:tblCellMar>
        </w:tblPrEx>
        <w:trPr>
          <w:trHeight w:val="1002" w:hRule="atLeast"/>
          <w:jc w:val="center"/>
        </w:trPr>
        <w:tc>
          <w:tcPr>
            <w:tcW w:w="87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1</w:t>
            </w:r>
          </w:p>
        </w:tc>
        <w:tc>
          <w:tcPr>
            <w:tcW w:w="87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p>
        </w:tc>
        <w:tc>
          <w:tcPr>
            <w:tcW w:w="118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p>
        </w:tc>
        <w:tc>
          <w:tcPr>
            <w:tcW w:w="129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p>
        </w:tc>
        <w:tc>
          <w:tcPr>
            <w:tcW w:w="88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p>
        </w:tc>
        <w:tc>
          <w:tcPr>
            <w:tcW w:w="105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p>
        </w:tc>
        <w:tc>
          <w:tcPr>
            <w:tcW w:w="273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p>
        </w:tc>
        <w:tc>
          <w:tcPr>
            <w:tcW w:w="210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p>
        </w:tc>
        <w:tc>
          <w:tcPr>
            <w:tcW w:w="1659"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p>
        </w:tc>
        <w:tc>
          <w:tcPr>
            <w:tcW w:w="81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p>
        </w:tc>
      </w:tr>
      <w:tr>
        <w:tblPrEx>
          <w:tblCellMar>
            <w:top w:w="0" w:type="dxa"/>
            <w:left w:w="108" w:type="dxa"/>
            <w:bottom w:w="0" w:type="dxa"/>
            <w:right w:w="108" w:type="dxa"/>
          </w:tblCellMar>
        </w:tblPrEx>
        <w:trPr>
          <w:trHeight w:val="1002" w:hRule="atLeast"/>
          <w:jc w:val="center"/>
        </w:trPr>
        <w:tc>
          <w:tcPr>
            <w:tcW w:w="87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2</w:t>
            </w:r>
          </w:p>
        </w:tc>
        <w:tc>
          <w:tcPr>
            <w:tcW w:w="87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118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129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88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105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273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210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1659"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81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r>
      <w:tr>
        <w:tblPrEx>
          <w:tblCellMar>
            <w:top w:w="0" w:type="dxa"/>
            <w:left w:w="108" w:type="dxa"/>
            <w:bottom w:w="0" w:type="dxa"/>
            <w:right w:w="108" w:type="dxa"/>
          </w:tblCellMar>
        </w:tblPrEx>
        <w:trPr>
          <w:trHeight w:val="1002" w:hRule="atLeast"/>
          <w:jc w:val="center"/>
        </w:trPr>
        <w:tc>
          <w:tcPr>
            <w:tcW w:w="87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3</w:t>
            </w:r>
          </w:p>
        </w:tc>
        <w:tc>
          <w:tcPr>
            <w:tcW w:w="87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118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129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88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105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273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210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1659"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c>
          <w:tcPr>
            <w:tcW w:w="810"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方正仿宋_GBK" w:cs="Times New Roman"/>
                <w:b w:val="0"/>
                <w:bCs w:val="0"/>
                <w:kern w:val="0"/>
                <w:sz w:val="28"/>
                <w:szCs w:val="28"/>
              </w:rPr>
            </w:pPr>
            <w:r>
              <w:rPr>
                <w:rFonts w:hint="default" w:ascii="Times New Roman" w:hAnsi="Times New Roman" w:eastAsia="方正仿宋_GBK" w:cs="Times New Roman"/>
                <w:b w:val="0"/>
                <w:bCs w:val="0"/>
                <w:kern w:val="0"/>
                <w:sz w:val="28"/>
                <w:szCs w:val="28"/>
              </w:rPr>
              <w:t>　</w:t>
            </w:r>
          </w:p>
        </w:tc>
      </w:tr>
    </w:tbl>
    <w:p>
      <w:pPr>
        <w:rPr>
          <w:rFonts w:hint="eastAsia" w:ascii="方正黑体_GBK" w:eastAsia="方正黑体_GBK"/>
          <w:sz w:val="32"/>
          <w:szCs w:val="32"/>
        </w:rPr>
      </w:pPr>
      <w:r>
        <w:rPr>
          <w:rFonts w:hint="eastAsia" w:ascii="方正黑体_GBK" w:eastAsia="方正黑体_GBK"/>
          <w:sz w:val="32"/>
          <w:szCs w:val="32"/>
        </w:rPr>
        <w:t>附件2</w:t>
      </w:r>
    </w:p>
    <w:p>
      <w:pPr>
        <w:spacing w:line="640" w:lineRule="exact"/>
        <w:jc w:val="center"/>
        <w:rPr>
          <w:rFonts w:hint="eastAsia" w:ascii="方正小标宋_GBK" w:eastAsia="方正小标宋_GBK"/>
          <w:sz w:val="36"/>
          <w:szCs w:val="36"/>
        </w:rPr>
      </w:pPr>
      <w:r>
        <w:rPr>
          <w:rFonts w:hint="eastAsia" w:ascii="方正小标宋_GBK" w:eastAsia="方正小标宋_GBK"/>
          <w:sz w:val="36"/>
          <w:szCs w:val="36"/>
        </w:rPr>
        <w:t>202</w:t>
      </w:r>
      <w:r>
        <w:rPr>
          <w:rFonts w:hint="eastAsia" w:ascii="方正小标宋_GBK" w:eastAsia="方正小标宋_GBK"/>
          <w:sz w:val="36"/>
          <w:szCs w:val="36"/>
          <w:lang w:val="en-US" w:eastAsia="zh-CN"/>
        </w:rPr>
        <w:t>1</w:t>
      </w:r>
      <w:r>
        <w:rPr>
          <w:rFonts w:hint="eastAsia" w:ascii="方正小标宋_GBK" w:eastAsia="方正小标宋_GBK"/>
          <w:sz w:val="36"/>
          <w:szCs w:val="36"/>
        </w:rPr>
        <w:t>年渝北区有机肥推广示范项目汇总表</w:t>
      </w:r>
    </w:p>
    <w:p>
      <w:pPr>
        <w:tabs>
          <w:tab w:val="left" w:pos="2955"/>
        </w:tabs>
        <w:spacing w:line="560" w:lineRule="exact"/>
        <w:rPr>
          <w:rFonts w:ascii="方正仿宋_GBK" w:eastAsia="方正仿宋_GBK"/>
          <w:sz w:val="28"/>
          <w:szCs w:val="28"/>
        </w:rPr>
      </w:pPr>
      <w:r>
        <w:rPr>
          <w:rFonts w:hint="eastAsia" w:ascii="方正仿宋_GBK" w:eastAsia="方正仿宋_GBK"/>
          <w:sz w:val="28"/>
          <w:szCs w:val="28"/>
        </w:rPr>
        <w:t>注：此表直接按照项目申报表录入，若为农村集体经济组织请注明。</w:t>
      </w:r>
    </w:p>
    <w:p>
      <w:pPr>
        <w:tabs>
          <w:tab w:val="left" w:pos="2955"/>
        </w:tabs>
        <w:spacing w:line="560" w:lineRule="exact"/>
        <w:rPr>
          <w:rFonts w:ascii="方正仿宋_GBK" w:eastAsia="方正仿宋_GBK"/>
        </w:rPr>
      </w:pPr>
    </w:p>
    <w:p>
      <w:pPr>
        <w:autoSpaceDE w:val="0"/>
        <w:autoSpaceDN w:val="0"/>
        <w:adjustRightInd w:val="0"/>
        <w:snapToGrid w:val="0"/>
        <w:rPr>
          <w:rFonts w:ascii="方正黑体_GBK" w:hAnsi="Times New Roman" w:eastAsia="方正黑体_GBK" w:cs="仿宋_GB2312"/>
          <w:color w:val="000000"/>
          <w:sz w:val="32"/>
          <w:szCs w:val="32"/>
          <w:lang w:val="zh-CN"/>
        </w:rPr>
      </w:pPr>
    </w:p>
    <w:p>
      <w:pPr>
        <w:autoSpaceDE w:val="0"/>
        <w:autoSpaceDN w:val="0"/>
        <w:adjustRightInd w:val="0"/>
        <w:snapToGrid w:val="0"/>
        <w:rPr>
          <w:rFonts w:hint="eastAsia" w:ascii="方正黑体_GBK" w:hAnsi="Times New Roman" w:eastAsia="方正黑体_GBK" w:cs="仿宋_GB2312"/>
          <w:color w:val="000000"/>
          <w:sz w:val="32"/>
          <w:szCs w:val="32"/>
          <w:lang w:val="zh-CN"/>
        </w:rPr>
      </w:pPr>
    </w:p>
    <w:p>
      <w:pPr>
        <w:rPr>
          <w:rFonts w:hint="eastAsia" w:ascii="方正黑体_GBK" w:eastAsia="方正黑体_GBK"/>
          <w:sz w:val="32"/>
          <w:szCs w:val="32"/>
          <w:lang w:val="zh-CN"/>
        </w:rPr>
      </w:pPr>
      <w:r>
        <w:rPr>
          <w:rFonts w:hint="eastAsia" w:ascii="方正黑体_GBK" w:eastAsia="方正黑体_GBK"/>
          <w:sz w:val="32"/>
          <w:szCs w:val="32"/>
          <w:lang w:val="zh-CN"/>
        </w:rPr>
        <w:t>附件3：</w:t>
      </w:r>
    </w:p>
    <w:p>
      <w:pPr>
        <w:spacing w:line="640" w:lineRule="exact"/>
        <w:jc w:val="center"/>
        <w:rPr>
          <w:rFonts w:hint="eastAsia" w:ascii="方正小标宋_GBK" w:eastAsia="方正小标宋_GBK"/>
          <w:sz w:val="36"/>
          <w:szCs w:val="36"/>
          <w:lang w:val="zh-CN"/>
        </w:rPr>
      </w:pPr>
      <w:r>
        <w:rPr>
          <w:rFonts w:hint="eastAsia" w:ascii="方正小标宋_GBK" w:eastAsia="方正小标宋_GBK"/>
          <w:sz w:val="36"/>
          <w:szCs w:val="36"/>
          <w:lang w:val="zh-CN"/>
        </w:rPr>
        <w:t>202</w:t>
      </w:r>
      <w:r>
        <w:rPr>
          <w:rFonts w:hint="eastAsia" w:ascii="方正小标宋_GBK" w:eastAsia="方正小标宋_GBK"/>
          <w:sz w:val="36"/>
          <w:szCs w:val="36"/>
          <w:lang w:val="en-US" w:eastAsia="zh-CN"/>
        </w:rPr>
        <w:t>1</w:t>
      </w:r>
      <w:r>
        <w:rPr>
          <w:rFonts w:hint="eastAsia" w:ascii="方正小标宋_GBK" w:eastAsia="方正小标宋_GBK"/>
          <w:sz w:val="36"/>
          <w:szCs w:val="36"/>
          <w:lang w:val="zh-CN"/>
        </w:rPr>
        <w:t>年渝北区有机肥推广示范补贴申请表</w:t>
      </w:r>
    </w:p>
    <w:p>
      <w:pPr>
        <w:widowControl/>
        <w:jc w:val="left"/>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渝北区</w:t>
      </w:r>
      <w:r>
        <w:rPr>
          <w:rFonts w:hint="eastAsia" w:ascii="方正仿宋_GBK" w:hAnsi="仿宋" w:eastAsia="方正仿宋_GBK" w:cs="宋体"/>
          <w:color w:val="000000"/>
          <w:kern w:val="0"/>
          <w:sz w:val="28"/>
          <w:szCs w:val="28"/>
          <w:u w:val="single"/>
          <w:lang w:val="en-US" w:eastAsia="zh-CN"/>
        </w:rPr>
        <w:t xml:space="preserve">        </w:t>
      </w:r>
      <w:r>
        <w:rPr>
          <w:rFonts w:hint="eastAsia" w:ascii="方正仿宋_GBK" w:hAnsi="仿宋" w:eastAsia="方正仿宋_GBK" w:cs="宋体"/>
          <w:color w:val="000000"/>
          <w:kern w:val="0"/>
          <w:sz w:val="28"/>
          <w:szCs w:val="28"/>
        </w:rPr>
        <w:t xml:space="preserve">镇（街道）                                                                </w:t>
      </w:r>
    </w:p>
    <w:tbl>
      <w:tblPr>
        <w:tblStyle w:val="13"/>
        <w:tblpPr w:leftFromText="180" w:rightFromText="180" w:vertAnchor="text" w:horzAnchor="margin" w:tblpXSpec="center" w:tblpY="49"/>
        <w:tblW w:w="15134" w:type="dxa"/>
        <w:tblInd w:w="0" w:type="dxa"/>
        <w:tblLayout w:type="fixed"/>
        <w:tblCellMar>
          <w:top w:w="0" w:type="dxa"/>
          <w:left w:w="108" w:type="dxa"/>
          <w:bottom w:w="0" w:type="dxa"/>
          <w:right w:w="108" w:type="dxa"/>
        </w:tblCellMar>
      </w:tblPr>
      <w:tblGrid>
        <w:gridCol w:w="959"/>
        <w:gridCol w:w="1087"/>
        <w:gridCol w:w="2031"/>
        <w:gridCol w:w="1271"/>
        <w:gridCol w:w="1534"/>
        <w:gridCol w:w="1023"/>
        <w:gridCol w:w="1134"/>
        <w:gridCol w:w="1184"/>
        <w:gridCol w:w="942"/>
        <w:gridCol w:w="1496"/>
        <w:gridCol w:w="1197"/>
        <w:gridCol w:w="1276"/>
      </w:tblGrid>
      <w:tr>
        <w:tblPrEx>
          <w:tblCellMar>
            <w:top w:w="0" w:type="dxa"/>
            <w:left w:w="108" w:type="dxa"/>
            <w:bottom w:w="0" w:type="dxa"/>
            <w:right w:w="108" w:type="dxa"/>
          </w:tblCellMar>
        </w:tblPrEx>
        <w:trPr>
          <w:trHeight w:val="467" w:hRule="atLeast"/>
        </w:trPr>
        <w:tc>
          <w:tcPr>
            <w:tcW w:w="9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实施单位</w:t>
            </w:r>
          </w:p>
        </w:tc>
        <w:tc>
          <w:tcPr>
            <w:tcW w:w="1087"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负责人</w:t>
            </w:r>
          </w:p>
        </w:tc>
        <w:tc>
          <w:tcPr>
            <w:tcW w:w="2031"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组织机构代码证或身份证号码</w:t>
            </w:r>
          </w:p>
        </w:tc>
        <w:tc>
          <w:tcPr>
            <w:tcW w:w="1271"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地址</w:t>
            </w:r>
          </w:p>
        </w:tc>
        <w:tc>
          <w:tcPr>
            <w:tcW w:w="1534" w:type="dxa"/>
            <w:tcBorders>
              <w:top w:val="single" w:color="auto" w:sz="4" w:space="0"/>
              <w:left w:val="nil"/>
              <w:bottom w:val="single" w:color="auto" w:sz="4" w:space="0"/>
              <w:right w:val="single" w:color="auto" w:sz="4" w:space="0"/>
            </w:tcBorders>
            <w:vAlign w:val="center"/>
          </w:tcPr>
          <w:p>
            <w:pPr>
              <w:spacing w:line="640" w:lineRule="exact"/>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联系方式</w:t>
            </w:r>
          </w:p>
        </w:tc>
        <w:tc>
          <w:tcPr>
            <w:tcW w:w="1023"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 xml:space="preserve">作物种类 </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种植面积</w:t>
            </w:r>
            <w:r>
              <w:rPr>
                <w:rFonts w:hint="eastAsia" w:ascii="方正仿宋_GBK" w:hAnsi="仿宋" w:eastAsia="方正仿宋_GBK" w:cs="仿宋_GB2312"/>
                <w:color w:val="000000"/>
                <w:sz w:val="28"/>
                <w:szCs w:val="28"/>
                <w:lang w:val="zh-CN"/>
              </w:rPr>
              <w:t>（亩）</w:t>
            </w:r>
          </w:p>
        </w:tc>
        <w:tc>
          <w:tcPr>
            <w:tcW w:w="11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有机肥种类</w:t>
            </w:r>
          </w:p>
        </w:tc>
        <w:tc>
          <w:tcPr>
            <w:tcW w:w="9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申报数量</w:t>
            </w:r>
            <w:r>
              <w:rPr>
                <w:rFonts w:hint="eastAsia" w:ascii="方正仿宋_GBK" w:hAnsi="仿宋" w:eastAsia="方正仿宋_GBK" w:cs="仿宋_GB2312"/>
                <w:color w:val="000000"/>
                <w:sz w:val="28"/>
                <w:szCs w:val="28"/>
                <w:lang w:val="zh-CN"/>
              </w:rPr>
              <w:t>（吨）</w:t>
            </w:r>
          </w:p>
        </w:tc>
        <w:tc>
          <w:tcPr>
            <w:tcW w:w="1496"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申报补贴资金</w:t>
            </w:r>
            <w:r>
              <w:rPr>
                <w:rFonts w:hint="eastAsia" w:ascii="方正仿宋_GBK" w:hAnsi="仿宋" w:eastAsia="方正仿宋_GBK" w:cs="仿宋_GB2312"/>
                <w:color w:val="000000"/>
                <w:sz w:val="28"/>
                <w:szCs w:val="28"/>
                <w:lang w:val="zh-CN"/>
              </w:rPr>
              <w:t>（元）</w:t>
            </w:r>
          </w:p>
        </w:tc>
        <w:tc>
          <w:tcPr>
            <w:tcW w:w="1197"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审核数量</w:t>
            </w:r>
            <w:r>
              <w:rPr>
                <w:rFonts w:hint="eastAsia" w:ascii="方正仿宋_GBK" w:hAnsi="仿宋" w:eastAsia="方正仿宋_GBK" w:cs="仿宋_GB2312"/>
                <w:color w:val="000000"/>
                <w:sz w:val="28"/>
                <w:szCs w:val="28"/>
                <w:lang w:val="zh-CN"/>
              </w:rPr>
              <w:t>（吨）</w:t>
            </w:r>
          </w:p>
        </w:tc>
        <w:tc>
          <w:tcPr>
            <w:tcW w:w="1276"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审核补贴资金</w:t>
            </w:r>
            <w:r>
              <w:rPr>
                <w:rFonts w:hint="eastAsia" w:ascii="方正仿宋_GBK" w:hAnsi="仿宋" w:eastAsia="方正仿宋_GBK" w:cs="仿宋_GB2312"/>
                <w:color w:val="000000"/>
                <w:sz w:val="28"/>
                <w:szCs w:val="28"/>
                <w:lang w:val="zh-CN"/>
              </w:rPr>
              <w:t>（元）</w:t>
            </w:r>
          </w:p>
        </w:tc>
      </w:tr>
      <w:tr>
        <w:tblPrEx>
          <w:tblCellMar>
            <w:top w:w="0" w:type="dxa"/>
            <w:left w:w="108" w:type="dxa"/>
            <w:bottom w:w="0" w:type="dxa"/>
            <w:right w:w="108" w:type="dxa"/>
          </w:tblCellMar>
        </w:tblPrEx>
        <w:trPr>
          <w:trHeight w:val="467" w:hRule="atLeast"/>
        </w:trPr>
        <w:tc>
          <w:tcPr>
            <w:tcW w:w="959" w:type="dxa"/>
            <w:tcBorders>
              <w:top w:val="nil"/>
              <w:left w:val="single" w:color="auto" w:sz="4" w:space="0"/>
              <w:bottom w:val="single" w:color="auto" w:sz="4" w:space="0"/>
              <w:right w:val="single" w:color="auto" w:sz="4" w:space="0"/>
            </w:tcBorders>
            <w:vAlign w:val="center"/>
          </w:tcPr>
          <w:p>
            <w:pPr>
              <w:widowControl/>
              <w:jc w:val="left"/>
              <w:rPr>
                <w:rFonts w:ascii="方正仿宋_GBK" w:eastAsia="方正仿宋_GBK" w:cs="宋体"/>
                <w:color w:val="000000"/>
                <w:kern w:val="0"/>
                <w:sz w:val="28"/>
                <w:szCs w:val="28"/>
              </w:rPr>
            </w:pPr>
          </w:p>
        </w:tc>
        <w:tc>
          <w:tcPr>
            <w:tcW w:w="1087" w:type="dxa"/>
            <w:tcBorders>
              <w:top w:val="nil"/>
              <w:left w:val="single" w:color="auto" w:sz="4" w:space="0"/>
              <w:bottom w:val="single" w:color="auto" w:sz="4" w:space="0"/>
              <w:right w:val="single" w:color="auto" w:sz="4" w:space="0"/>
            </w:tcBorders>
            <w:vAlign w:val="center"/>
          </w:tcPr>
          <w:p>
            <w:pPr>
              <w:widowControl/>
              <w:jc w:val="left"/>
              <w:rPr>
                <w:rFonts w:ascii="方正仿宋_GBK" w:eastAsia="方正仿宋_GBK" w:cs="宋体"/>
                <w:color w:val="000000"/>
                <w:kern w:val="0"/>
                <w:sz w:val="28"/>
                <w:szCs w:val="28"/>
              </w:rPr>
            </w:pPr>
          </w:p>
        </w:tc>
        <w:tc>
          <w:tcPr>
            <w:tcW w:w="2031" w:type="dxa"/>
            <w:tcBorders>
              <w:top w:val="nil"/>
              <w:left w:val="single" w:color="auto" w:sz="4" w:space="0"/>
              <w:bottom w:val="single" w:color="auto" w:sz="4" w:space="0"/>
              <w:right w:val="single" w:color="auto" w:sz="4" w:space="0"/>
            </w:tcBorders>
            <w:vAlign w:val="center"/>
          </w:tcPr>
          <w:p>
            <w:pPr>
              <w:widowControl/>
              <w:jc w:val="left"/>
              <w:rPr>
                <w:rFonts w:ascii="方正仿宋_GBK" w:eastAsia="方正仿宋_GBK" w:cs="宋体"/>
                <w:color w:val="000000"/>
                <w:kern w:val="0"/>
                <w:sz w:val="28"/>
                <w:szCs w:val="28"/>
              </w:rPr>
            </w:pPr>
          </w:p>
        </w:tc>
        <w:tc>
          <w:tcPr>
            <w:tcW w:w="1271" w:type="dxa"/>
            <w:tcBorders>
              <w:top w:val="nil"/>
              <w:left w:val="single" w:color="auto" w:sz="4" w:space="0"/>
              <w:bottom w:val="single" w:color="auto" w:sz="4" w:space="0"/>
              <w:right w:val="single" w:color="auto" w:sz="4" w:space="0"/>
            </w:tcBorders>
            <w:vAlign w:val="center"/>
          </w:tcPr>
          <w:p>
            <w:pPr>
              <w:widowControl/>
              <w:jc w:val="left"/>
              <w:rPr>
                <w:rFonts w:ascii="方正仿宋_GBK" w:eastAsia="方正仿宋_GBK" w:cs="宋体"/>
                <w:color w:val="000000"/>
                <w:kern w:val="0"/>
                <w:sz w:val="28"/>
                <w:szCs w:val="28"/>
              </w:rPr>
            </w:pPr>
          </w:p>
        </w:tc>
        <w:tc>
          <w:tcPr>
            <w:tcW w:w="1534" w:type="dxa"/>
            <w:tcBorders>
              <w:top w:val="nil"/>
              <w:left w:val="single" w:color="auto" w:sz="4" w:space="0"/>
              <w:bottom w:val="single" w:color="auto" w:sz="4" w:space="0"/>
              <w:right w:val="single" w:color="auto" w:sz="4" w:space="0"/>
            </w:tcBorders>
            <w:vAlign w:val="center"/>
          </w:tcPr>
          <w:p>
            <w:pPr>
              <w:widowControl/>
              <w:jc w:val="left"/>
              <w:rPr>
                <w:rFonts w:ascii="方正仿宋_GBK" w:eastAsia="方正仿宋_GBK" w:cs="宋体"/>
                <w:color w:val="000000"/>
                <w:kern w:val="0"/>
                <w:sz w:val="28"/>
                <w:szCs w:val="28"/>
              </w:rPr>
            </w:pPr>
          </w:p>
        </w:tc>
        <w:tc>
          <w:tcPr>
            <w:tcW w:w="1023" w:type="dxa"/>
            <w:tcBorders>
              <w:top w:val="nil"/>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　</w:t>
            </w:r>
          </w:p>
        </w:tc>
        <w:tc>
          <w:tcPr>
            <w:tcW w:w="1134" w:type="dxa"/>
            <w:tcBorders>
              <w:top w:val="nil"/>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　</w:t>
            </w:r>
          </w:p>
        </w:tc>
        <w:tc>
          <w:tcPr>
            <w:tcW w:w="1184" w:type="dxa"/>
            <w:tcBorders>
              <w:top w:val="single" w:color="auto" w:sz="4" w:space="0"/>
              <w:left w:val="single" w:color="auto" w:sz="4" w:space="0"/>
              <w:bottom w:val="single" w:color="auto" w:sz="4" w:space="0"/>
              <w:right w:val="single" w:color="auto" w:sz="4" w:space="0"/>
            </w:tcBorders>
          </w:tcPr>
          <w:p>
            <w:pPr>
              <w:widowControl/>
              <w:jc w:val="center"/>
              <w:rPr>
                <w:rFonts w:ascii="方正仿宋_GBK" w:hAnsi="仿宋" w:eastAsia="方正仿宋_GBK" w:cs="宋体"/>
                <w:color w:val="000000"/>
                <w:kern w:val="0"/>
                <w:sz w:val="28"/>
                <w:szCs w:val="28"/>
              </w:rPr>
            </w:pPr>
          </w:p>
        </w:tc>
        <w:tc>
          <w:tcPr>
            <w:tcW w:w="9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　</w:t>
            </w:r>
          </w:p>
        </w:tc>
        <w:tc>
          <w:tcPr>
            <w:tcW w:w="1496" w:type="dxa"/>
            <w:tcBorders>
              <w:top w:val="nil"/>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　</w:t>
            </w:r>
          </w:p>
        </w:tc>
        <w:tc>
          <w:tcPr>
            <w:tcW w:w="1197" w:type="dxa"/>
            <w:tcBorders>
              <w:top w:val="nil"/>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　</w:t>
            </w:r>
          </w:p>
        </w:tc>
        <w:tc>
          <w:tcPr>
            <w:tcW w:w="1276" w:type="dxa"/>
            <w:tcBorders>
              <w:top w:val="nil"/>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　</w:t>
            </w:r>
          </w:p>
        </w:tc>
      </w:tr>
      <w:tr>
        <w:tblPrEx>
          <w:tblCellMar>
            <w:top w:w="0" w:type="dxa"/>
            <w:left w:w="108" w:type="dxa"/>
            <w:bottom w:w="0" w:type="dxa"/>
            <w:right w:w="108" w:type="dxa"/>
          </w:tblCellMar>
        </w:tblPrEx>
        <w:trPr>
          <w:trHeight w:val="467" w:hRule="atLeast"/>
        </w:trPr>
        <w:tc>
          <w:tcPr>
            <w:tcW w:w="959"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1087"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2031"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1271"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1534"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1023"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184" w:type="dxa"/>
            <w:tcBorders>
              <w:top w:val="single" w:color="auto" w:sz="4" w:space="0"/>
              <w:left w:val="single" w:color="auto" w:sz="4" w:space="0"/>
              <w:bottom w:val="single" w:color="auto" w:sz="4" w:space="0"/>
              <w:right w:val="single" w:color="auto" w:sz="4" w:space="0"/>
            </w:tcBorders>
          </w:tcPr>
          <w:p>
            <w:pPr>
              <w:widowControl/>
              <w:jc w:val="center"/>
              <w:rPr>
                <w:rFonts w:ascii="方正仿宋_GBK" w:hAnsi="仿宋" w:eastAsia="方正仿宋_GBK" w:cs="宋体"/>
                <w:color w:val="000000"/>
                <w:kern w:val="0"/>
                <w:sz w:val="28"/>
                <w:szCs w:val="28"/>
              </w:rPr>
            </w:pPr>
          </w:p>
        </w:tc>
        <w:tc>
          <w:tcPr>
            <w:tcW w:w="9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49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19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r>
      <w:tr>
        <w:tblPrEx>
          <w:tblCellMar>
            <w:top w:w="0" w:type="dxa"/>
            <w:left w:w="108" w:type="dxa"/>
            <w:bottom w:w="0" w:type="dxa"/>
            <w:right w:w="108" w:type="dxa"/>
          </w:tblCellMar>
        </w:tblPrEx>
        <w:trPr>
          <w:trHeight w:val="467" w:hRule="atLeast"/>
        </w:trPr>
        <w:tc>
          <w:tcPr>
            <w:tcW w:w="959"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1087"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2031"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1271"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1534"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1023"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184" w:type="dxa"/>
            <w:tcBorders>
              <w:top w:val="single" w:color="auto" w:sz="4" w:space="0"/>
              <w:left w:val="single" w:color="auto" w:sz="4" w:space="0"/>
              <w:bottom w:val="single" w:color="auto" w:sz="4" w:space="0"/>
              <w:right w:val="single" w:color="auto" w:sz="4" w:space="0"/>
            </w:tcBorders>
          </w:tcPr>
          <w:p>
            <w:pPr>
              <w:widowControl/>
              <w:jc w:val="center"/>
              <w:rPr>
                <w:rFonts w:ascii="方正仿宋_GBK" w:hAnsi="仿宋" w:eastAsia="方正仿宋_GBK" w:cs="宋体"/>
                <w:color w:val="000000"/>
                <w:kern w:val="0"/>
                <w:sz w:val="28"/>
                <w:szCs w:val="28"/>
              </w:rPr>
            </w:pPr>
          </w:p>
        </w:tc>
        <w:tc>
          <w:tcPr>
            <w:tcW w:w="9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49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19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r>
      <w:tr>
        <w:tblPrEx>
          <w:tblCellMar>
            <w:top w:w="0" w:type="dxa"/>
            <w:left w:w="108" w:type="dxa"/>
            <w:bottom w:w="0" w:type="dxa"/>
            <w:right w:w="108" w:type="dxa"/>
          </w:tblCellMar>
        </w:tblPrEx>
        <w:trPr>
          <w:trHeight w:val="467" w:hRule="atLeast"/>
        </w:trPr>
        <w:tc>
          <w:tcPr>
            <w:tcW w:w="959"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1087"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2031"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1271"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1534" w:type="dxa"/>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_GBK" w:hAnsi="仿宋" w:eastAsia="方正仿宋_GBK" w:cs="宋体"/>
                <w:color w:val="000000"/>
                <w:kern w:val="0"/>
                <w:sz w:val="28"/>
                <w:szCs w:val="28"/>
              </w:rPr>
            </w:pPr>
          </w:p>
        </w:tc>
        <w:tc>
          <w:tcPr>
            <w:tcW w:w="1023"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184" w:type="dxa"/>
            <w:tcBorders>
              <w:top w:val="single" w:color="auto" w:sz="4" w:space="0"/>
              <w:left w:val="single" w:color="auto" w:sz="4" w:space="0"/>
              <w:bottom w:val="single" w:color="auto" w:sz="4" w:space="0"/>
              <w:right w:val="single" w:color="auto" w:sz="4" w:space="0"/>
            </w:tcBorders>
          </w:tcPr>
          <w:p>
            <w:pPr>
              <w:widowControl/>
              <w:jc w:val="center"/>
              <w:rPr>
                <w:rFonts w:ascii="方正仿宋_GBK" w:hAnsi="仿宋" w:eastAsia="方正仿宋_GBK" w:cs="宋体"/>
                <w:color w:val="000000"/>
                <w:kern w:val="0"/>
                <w:sz w:val="28"/>
                <w:szCs w:val="28"/>
              </w:rPr>
            </w:pPr>
          </w:p>
        </w:tc>
        <w:tc>
          <w:tcPr>
            <w:tcW w:w="9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49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19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_GBK" w:hAnsi="仿宋" w:eastAsia="方正仿宋_GBK" w:cs="宋体"/>
                <w:color w:val="000000"/>
                <w:kern w:val="0"/>
                <w:sz w:val="28"/>
                <w:szCs w:val="28"/>
              </w:rPr>
            </w:pPr>
          </w:p>
        </w:tc>
      </w:tr>
    </w:tbl>
    <w:p>
      <w:pPr>
        <w:autoSpaceDE w:val="0"/>
        <w:autoSpaceDN w:val="0"/>
        <w:adjustRightInd w:val="0"/>
        <w:snapToGrid w:val="0"/>
        <w:spacing w:line="360" w:lineRule="auto"/>
        <w:jc w:val="left"/>
        <w:rPr>
          <w:rFonts w:ascii="方正仿宋_GBK" w:hAnsi="Times New Roman" w:eastAsia="方正仿宋_GBK" w:cs="仿宋_GB2312"/>
          <w:color w:val="000000"/>
          <w:sz w:val="28"/>
          <w:szCs w:val="28"/>
          <w:lang w:val="zh-CN"/>
        </w:rPr>
      </w:pPr>
      <w:r>
        <w:rPr>
          <w:rFonts w:hint="eastAsia" w:ascii="方正仿宋_GBK" w:hAnsi="Times New Roman" w:eastAsia="方正仿宋_GBK" w:cs="仿宋_GB2312"/>
          <w:color w:val="000000"/>
          <w:sz w:val="28"/>
          <w:szCs w:val="28"/>
          <w:lang w:val="zh-CN"/>
        </w:rPr>
        <w:t>镇街负责人：          镇街经办人：        联系电话：              填表日期：    年    月     日</w:t>
      </w:r>
    </w:p>
    <w:p>
      <w:pPr>
        <w:autoSpaceDE w:val="0"/>
        <w:autoSpaceDN w:val="0"/>
        <w:adjustRightInd w:val="0"/>
        <w:snapToGrid w:val="0"/>
        <w:spacing w:line="360" w:lineRule="auto"/>
        <w:rPr>
          <w:rFonts w:hint="eastAsia" w:ascii="方正仿宋_GBK" w:hAnsi="Times New Roman" w:eastAsia="方正仿宋_GBK" w:cs="仿宋_GB2312"/>
          <w:color w:val="000000"/>
          <w:sz w:val="28"/>
          <w:szCs w:val="28"/>
          <w:lang w:val="zh-CN"/>
        </w:rPr>
      </w:pPr>
      <w:r>
        <w:rPr>
          <w:rFonts w:hint="eastAsia" w:ascii="方正仿宋_GBK" w:hAnsi="Times New Roman" w:eastAsia="方正仿宋_GBK" w:cs="仿宋_GB2312"/>
          <w:color w:val="000000"/>
          <w:sz w:val="28"/>
          <w:szCs w:val="28"/>
          <w:lang w:val="zh-CN"/>
        </w:rPr>
        <w:t>说明：</w:t>
      </w:r>
      <w:r>
        <w:rPr>
          <w:rFonts w:hint="eastAsia" w:ascii="方正仿宋_GBK" w:hAnsi="Times New Roman" w:eastAsia="方正仿宋_GBK" w:cs="仿宋_GB2312"/>
          <w:color w:val="000000"/>
          <w:sz w:val="28"/>
          <w:szCs w:val="28"/>
          <w:lang w:val="en-US" w:eastAsia="zh-CN"/>
        </w:rPr>
        <w:t>1.</w:t>
      </w:r>
      <w:r>
        <w:rPr>
          <w:rFonts w:hint="eastAsia" w:ascii="方正仿宋_GBK" w:hAnsi="Times New Roman" w:eastAsia="方正仿宋_GBK" w:cs="仿宋_GB2312"/>
          <w:color w:val="000000"/>
          <w:sz w:val="28"/>
          <w:szCs w:val="28"/>
          <w:lang w:val="zh-CN"/>
        </w:rPr>
        <w:t>本表一式三份，区县农业部门一份，乡镇农业部门一份，农户自留一份。</w:t>
      </w:r>
    </w:p>
    <w:p>
      <w:pPr>
        <w:pStyle w:val="2"/>
        <w:ind w:firstLine="840" w:firstLineChars="300"/>
        <w:rPr>
          <w:rFonts w:hint="default" w:eastAsia="方正仿宋_GBK"/>
          <w:lang w:val="en-US" w:eastAsia="zh-CN"/>
        </w:rPr>
      </w:pPr>
      <w:r>
        <w:rPr>
          <w:rFonts w:hint="eastAsia" w:ascii="方正仿宋_GBK" w:eastAsia="方正仿宋_GBK" w:cs="仿宋_GB2312"/>
          <w:color w:val="000000"/>
          <w:sz w:val="28"/>
          <w:szCs w:val="28"/>
          <w:lang w:val="en-US" w:eastAsia="zh-CN"/>
        </w:rPr>
        <w:t>2.</w:t>
      </w:r>
      <w:r>
        <w:rPr>
          <w:rFonts w:hint="eastAsia" w:ascii="方正仿宋_GBK" w:hAnsi="仿宋" w:eastAsia="方正仿宋_GBK" w:cs="宋体"/>
          <w:color w:val="000000"/>
          <w:kern w:val="0"/>
          <w:sz w:val="28"/>
          <w:szCs w:val="28"/>
        </w:rPr>
        <w:t>有机肥种类</w:t>
      </w:r>
      <w:r>
        <w:rPr>
          <w:rFonts w:hint="eastAsia" w:ascii="方正仿宋_GBK" w:hAnsi="仿宋" w:eastAsia="方正仿宋_GBK" w:cs="宋体"/>
          <w:color w:val="000000"/>
          <w:kern w:val="0"/>
          <w:sz w:val="28"/>
          <w:szCs w:val="28"/>
          <w:lang w:eastAsia="zh-CN"/>
        </w:rPr>
        <w:t>：</w:t>
      </w:r>
      <w:r>
        <w:rPr>
          <w:rFonts w:hint="eastAsia" w:ascii="方正仿宋_GBK" w:hAnsi="仿宋" w:eastAsia="方正仿宋_GBK" w:cs="宋体"/>
          <w:color w:val="000000"/>
          <w:kern w:val="0"/>
          <w:sz w:val="28"/>
          <w:szCs w:val="28"/>
          <w:lang w:val="en-US" w:eastAsia="zh-CN"/>
        </w:rPr>
        <w:t>商品有机肥、生物有机肥、自制堆肥。</w:t>
      </w:r>
    </w:p>
    <w:p>
      <w:pPr>
        <w:pStyle w:val="3"/>
        <w:ind w:left="0" w:leftChars="0" w:firstLine="0" w:firstLineChars="0"/>
        <w:rPr>
          <w:rFonts w:hint="eastAsia"/>
          <w:lang w:val="zh-CN"/>
        </w:rPr>
      </w:pPr>
    </w:p>
    <w:p>
      <w:pPr>
        <w:rPr>
          <w:rFonts w:hint="eastAsia" w:ascii="方正黑体_GBK" w:eastAsia="方正黑体_GBK"/>
          <w:sz w:val="32"/>
          <w:szCs w:val="32"/>
          <w:lang w:val="zh-CN"/>
        </w:rPr>
      </w:pPr>
      <w:r>
        <w:rPr>
          <w:rFonts w:hint="eastAsia" w:ascii="方正黑体_GBK" w:eastAsia="方正黑体_GBK"/>
          <w:sz w:val="32"/>
          <w:szCs w:val="32"/>
          <w:lang w:val="zh-CN"/>
        </w:rPr>
        <w:t>附件4</w:t>
      </w:r>
    </w:p>
    <w:p>
      <w:pPr>
        <w:spacing w:line="640" w:lineRule="exact"/>
        <w:jc w:val="center"/>
        <w:rPr>
          <w:rFonts w:hint="eastAsia" w:ascii="方正小标宋_GBK" w:eastAsia="方正小标宋_GBK"/>
          <w:sz w:val="36"/>
          <w:szCs w:val="36"/>
          <w:lang w:val="zh-CN"/>
        </w:rPr>
      </w:pPr>
      <w:r>
        <w:rPr>
          <w:rFonts w:hint="eastAsia" w:ascii="方正小标宋_GBK" w:eastAsia="方正小标宋_GBK"/>
          <w:sz w:val="36"/>
          <w:szCs w:val="36"/>
          <w:lang w:val="en-US" w:eastAsia="zh-CN"/>
        </w:rPr>
        <w:t>2021</w:t>
      </w:r>
      <w:r>
        <w:rPr>
          <w:rFonts w:hint="eastAsia" w:ascii="方正小标宋_GBK" w:eastAsia="方正小标宋_GBK"/>
          <w:sz w:val="36"/>
          <w:szCs w:val="36"/>
          <w:lang w:val="zh-CN"/>
        </w:rPr>
        <w:t>年</w:t>
      </w:r>
      <w:r>
        <w:rPr>
          <w:rFonts w:hint="eastAsia" w:ascii="方正小标宋_GBK" w:eastAsia="方正小标宋_GBK"/>
          <w:sz w:val="36"/>
          <w:szCs w:val="36"/>
          <w:lang w:val="en-US" w:eastAsia="zh-CN"/>
        </w:rPr>
        <w:t>渝北区</w:t>
      </w:r>
      <w:r>
        <w:rPr>
          <w:rFonts w:hint="eastAsia" w:ascii="方正小标宋_GBK" w:eastAsia="方正小标宋_GBK"/>
          <w:sz w:val="36"/>
          <w:szCs w:val="36"/>
          <w:lang w:val="zh-CN"/>
        </w:rPr>
        <w:t>自制堆肥用量审核表</w:t>
      </w:r>
    </w:p>
    <w:tbl>
      <w:tblPr>
        <w:tblStyle w:val="13"/>
        <w:tblpPr w:leftFromText="180" w:rightFromText="180" w:vertAnchor="text" w:horzAnchor="margin" w:tblpXSpec="center" w:tblpY="565"/>
        <w:tblW w:w="14850" w:type="dxa"/>
        <w:jc w:val="center"/>
        <w:tblLayout w:type="fixed"/>
        <w:tblCellMar>
          <w:top w:w="0" w:type="dxa"/>
          <w:left w:w="108" w:type="dxa"/>
          <w:bottom w:w="0" w:type="dxa"/>
          <w:right w:w="108" w:type="dxa"/>
        </w:tblCellMar>
      </w:tblPr>
      <w:tblGrid>
        <w:gridCol w:w="959"/>
        <w:gridCol w:w="1134"/>
        <w:gridCol w:w="1984"/>
        <w:gridCol w:w="1628"/>
        <w:gridCol w:w="945"/>
        <w:gridCol w:w="1396"/>
        <w:gridCol w:w="1701"/>
        <w:gridCol w:w="1276"/>
        <w:gridCol w:w="1418"/>
        <w:gridCol w:w="1134"/>
        <w:gridCol w:w="1275"/>
      </w:tblGrid>
      <w:tr>
        <w:tblPrEx>
          <w:tblCellMar>
            <w:top w:w="0" w:type="dxa"/>
            <w:left w:w="108" w:type="dxa"/>
            <w:bottom w:w="0" w:type="dxa"/>
            <w:right w:w="108" w:type="dxa"/>
          </w:tblCellMar>
        </w:tblPrEx>
        <w:trPr>
          <w:trHeight w:val="465" w:hRule="atLeast"/>
          <w:jc w:val="center"/>
        </w:trPr>
        <w:tc>
          <w:tcPr>
            <w:tcW w:w="959"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实施单位</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600" w:lineRule="exact"/>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负责人</w:t>
            </w:r>
          </w:p>
        </w:tc>
        <w:tc>
          <w:tcPr>
            <w:tcW w:w="1984" w:type="dxa"/>
            <w:tcBorders>
              <w:top w:val="single" w:color="auto" w:sz="4" w:space="0"/>
              <w:left w:val="nil"/>
              <w:bottom w:val="single" w:color="auto" w:sz="4" w:space="0"/>
              <w:right w:val="single" w:color="auto" w:sz="4" w:space="0"/>
            </w:tcBorders>
            <w:noWrap w:val="0"/>
            <w:vAlign w:val="center"/>
          </w:tcPr>
          <w:p>
            <w:pPr>
              <w:widowControl/>
              <w:spacing w:line="600" w:lineRule="exact"/>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组织机构代码证或身份证号码</w:t>
            </w:r>
          </w:p>
        </w:tc>
        <w:tc>
          <w:tcPr>
            <w:tcW w:w="1628" w:type="dxa"/>
            <w:tcBorders>
              <w:top w:val="single" w:color="auto" w:sz="4" w:space="0"/>
              <w:left w:val="nil"/>
              <w:bottom w:val="single" w:color="auto" w:sz="4" w:space="0"/>
              <w:right w:val="single" w:color="auto" w:sz="4" w:space="0"/>
            </w:tcBorders>
            <w:noWrap w:val="0"/>
            <w:vAlign w:val="center"/>
          </w:tcPr>
          <w:p>
            <w:pPr>
              <w:widowControl/>
              <w:spacing w:line="600" w:lineRule="exact"/>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联系方式</w:t>
            </w:r>
          </w:p>
        </w:tc>
        <w:tc>
          <w:tcPr>
            <w:tcW w:w="945"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lang w:val="en-US" w:eastAsia="zh-CN"/>
              </w:rPr>
              <w:t>堆肥</w:t>
            </w:r>
            <w:r>
              <w:rPr>
                <w:rFonts w:hint="eastAsia" w:ascii="方正仿宋_GBK" w:hAnsi="仿宋" w:eastAsia="方正仿宋_GBK" w:cs="宋体"/>
                <w:color w:val="000000"/>
                <w:kern w:val="0"/>
                <w:sz w:val="28"/>
                <w:szCs w:val="28"/>
              </w:rPr>
              <w:t>地点</w:t>
            </w:r>
          </w:p>
        </w:tc>
        <w:tc>
          <w:tcPr>
            <w:tcW w:w="1396" w:type="dxa"/>
            <w:tcBorders>
              <w:top w:val="single" w:color="auto" w:sz="4" w:space="0"/>
              <w:left w:val="nil"/>
              <w:bottom w:val="single" w:color="auto" w:sz="4" w:space="0"/>
              <w:right w:val="single" w:color="auto" w:sz="4" w:space="0"/>
            </w:tcBorders>
            <w:noWrap w:val="0"/>
            <w:vAlign w:val="center"/>
          </w:tcPr>
          <w:p>
            <w:pPr>
              <w:widowControl/>
              <w:spacing w:line="600" w:lineRule="exact"/>
              <w:jc w:val="left"/>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主要原料量</w:t>
            </w:r>
            <w:r>
              <w:rPr>
                <w:rFonts w:hint="eastAsia" w:ascii="方正仿宋_GBK" w:hAnsi="仿宋" w:eastAsia="方正仿宋_GBK" w:cs="仿宋_GB2312"/>
                <w:color w:val="000000"/>
                <w:sz w:val="28"/>
                <w:szCs w:val="28"/>
                <w:lang w:val="zh-CN"/>
              </w:rPr>
              <w:t>（吨）</w:t>
            </w:r>
          </w:p>
        </w:tc>
        <w:tc>
          <w:tcPr>
            <w:tcW w:w="1701" w:type="dxa"/>
            <w:tcBorders>
              <w:top w:val="single" w:color="auto" w:sz="4" w:space="0"/>
              <w:left w:val="nil"/>
              <w:bottom w:val="single" w:color="auto" w:sz="4" w:space="0"/>
              <w:right w:val="single" w:color="auto" w:sz="4" w:space="0"/>
            </w:tcBorders>
            <w:noWrap w:val="0"/>
            <w:vAlign w:val="center"/>
          </w:tcPr>
          <w:p>
            <w:pPr>
              <w:widowControl/>
              <w:spacing w:line="600" w:lineRule="exact"/>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是否符合堆肥产物质量要求</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600" w:lineRule="exact"/>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使用面积</w:t>
            </w:r>
            <w:r>
              <w:rPr>
                <w:rFonts w:hint="eastAsia" w:ascii="方正仿宋_GBK" w:hAnsi="仿宋" w:eastAsia="方正仿宋_GBK" w:cs="仿宋_GB2312"/>
                <w:color w:val="000000"/>
                <w:sz w:val="28"/>
                <w:szCs w:val="28"/>
                <w:lang w:val="zh-CN"/>
              </w:rPr>
              <w:t>（亩）</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600" w:lineRule="exact"/>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申报补贴资金</w:t>
            </w:r>
            <w:r>
              <w:rPr>
                <w:rFonts w:hint="eastAsia" w:ascii="方正仿宋_GBK" w:hAnsi="仿宋" w:eastAsia="方正仿宋_GBK" w:cs="仿宋_GB2312"/>
                <w:color w:val="000000"/>
                <w:sz w:val="28"/>
                <w:szCs w:val="28"/>
                <w:lang w:val="zh-CN"/>
              </w:rPr>
              <w:t>（元）</w:t>
            </w:r>
          </w:p>
        </w:tc>
        <w:tc>
          <w:tcPr>
            <w:tcW w:w="1134" w:type="dxa"/>
            <w:tcBorders>
              <w:top w:val="single" w:color="auto" w:sz="4" w:space="0"/>
              <w:left w:val="nil"/>
              <w:bottom w:val="single" w:color="auto" w:sz="4" w:space="0"/>
              <w:right w:val="single" w:color="auto" w:sz="4" w:space="0"/>
            </w:tcBorders>
            <w:noWrap w:val="0"/>
            <w:vAlign w:val="top"/>
          </w:tcPr>
          <w:p>
            <w:pPr>
              <w:widowControl/>
              <w:spacing w:line="600" w:lineRule="exact"/>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审核数量</w:t>
            </w:r>
            <w:r>
              <w:rPr>
                <w:rFonts w:hint="eastAsia" w:ascii="方正仿宋_GBK" w:hAnsi="仿宋" w:eastAsia="方正仿宋_GBK" w:cs="仿宋_GB2312"/>
                <w:color w:val="000000"/>
                <w:sz w:val="28"/>
                <w:szCs w:val="28"/>
                <w:lang w:val="zh-CN"/>
              </w:rPr>
              <w:t>（吨）</w:t>
            </w:r>
          </w:p>
        </w:tc>
        <w:tc>
          <w:tcPr>
            <w:tcW w:w="1275" w:type="dxa"/>
            <w:tcBorders>
              <w:top w:val="single" w:color="auto" w:sz="4" w:space="0"/>
              <w:left w:val="nil"/>
              <w:bottom w:val="single" w:color="auto" w:sz="4" w:space="0"/>
              <w:right w:val="single" w:color="auto" w:sz="4" w:space="0"/>
            </w:tcBorders>
            <w:noWrap w:val="0"/>
            <w:vAlign w:val="top"/>
          </w:tcPr>
          <w:p>
            <w:pPr>
              <w:widowControl/>
              <w:spacing w:line="600" w:lineRule="exact"/>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审核补贴资金</w:t>
            </w:r>
            <w:r>
              <w:rPr>
                <w:rFonts w:hint="eastAsia" w:ascii="方正仿宋_GBK" w:hAnsi="仿宋" w:eastAsia="方正仿宋_GBK" w:cs="仿宋_GB2312"/>
                <w:color w:val="000000"/>
                <w:sz w:val="28"/>
                <w:szCs w:val="28"/>
                <w:lang w:val="zh-CN"/>
              </w:rPr>
              <w:t>（元）</w:t>
            </w:r>
          </w:p>
        </w:tc>
      </w:tr>
      <w:tr>
        <w:tblPrEx>
          <w:tblCellMar>
            <w:top w:w="0" w:type="dxa"/>
            <w:left w:w="108" w:type="dxa"/>
            <w:bottom w:w="0" w:type="dxa"/>
            <w:right w:w="108" w:type="dxa"/>
          </w:tblCellMar>
        </w:tblPrEx>
        <w:trPr>
          <w:trHeight w:val="465" w:hRule="atLeast"/>
          <w:jc w:val="center"/>
        </w:trPr>
        <w:tc>
          <w:tcPr>
            <w:tcW w:w="959"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eastAsia="方正仿宋_GBK" w:cs="宋体"/>
                <w:color w:val="000000"/>
                <w:kern w:val="0"/>
                <w:sz w:val="28"/>
                <w:szCs w:val="28"/>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eastAsia="方正仿宋_GBK" w:cs="宋体"/>
                <w:color w:val="000000"/>
                <w:kern w:val="0"/>
                <w:sz w:val="28"/>
                <w:szCs w:val="28"/>
              </w:rPr>
            </w:pPr>
          </w:p>
        </w:tc>
        <w:tc>
          <w:tcPr>
            <w:tcW w:w="1984"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eastAsia="方正仿宋_GBK" w:cs="宋体"/>
                <w:color w:val="000000"/>
                <w:kern w:val="0"/>
                <w:sz w:val="28"/>
                <w:szCs w:val="28"/>
              </w:rPr>
            </w:pPr>
          </w:p>
        </w:tc>
        <w:tc>
          <w:tcPr>
            <w:tcW w:w="1628"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eastAsia="方正仿宋_GBK" w:cs="宋体"/>
                <w:color w:val="000000"/>
                <w:kern w:val="0"/>
                <w:sz w:val="28"/>
                <w:szCs w:val="28"/>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eastAsia="方正仿宋_GBK" w:cs="宋体"/>
                <w:color w:val="000000"/>
                <w:kern w:val="0"/>
                <w:sz w:val="28"/>
                <w:szCs w:val="28"/>
              </w:rPr>
            </w:pPr>
          </w:p>
        </w:tc>
        <w:tc>
          <w:tcPr>
            <w:tcW w:w="1396"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701"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276"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r>
              <w:rPr>
                <w:rFonts w:hint="eastAsia" w:ascii="方正仿宋_GBK" w:hAnsi="仿宋" w:eastAsia="方正仿宋_GBK" w:cs="宋体"/>
                <w:color w:val="000000"/>
                <w:kern w:val="0"/>
                <w:sz w:val="28"/>
                <w:szCs w:val="28"/>
              </w:rPr>
              <w:t>　</w:t>
            </w:r>
          </w:p>
        </w:tc>
        <w:tc>
          <w:tcPr>
            <w:tcW w:w="1134" w:type="dxa"/>
            <w:tcBorders>
              <w:top w:val="single" w:color="auto" w:sz="4" w:space="0"/>
              <w:left w:val="nil"/>
              <w:bottom w:val="single" w:color="auto" w:sz="4" w:space="0"/>
              <w:right w:val="single" w:color="auto" w:sz="4" w:space="0"/>
            </w:tcBorders>
            <w:noWrap w:val="0"/>
            <w:vAlign w:val="top"/>
          </w:tcPr>
          <w:p>
            <w:pPr>
              <w:widowControl/>
              <w:spacing w:line="600" w:lineRule="exact"/>
              <w:jc w:val="center"/>
              <w:rPr>
                <w:rFonts w:ascii="方正仿宋_GBK" w:hAnsi="仿宋" w:eastAsia="方正仿宋_GBK" w:cs="宋体"/>
                <w:color w:val="000000"/>
                <w:kern w:val="0"/>
                <w:sz w:val="28"/>
                <w:szCs w:val="28"/>
              </w:rPr>
            </w:pPr>
          </w:p>
        </w:tc>
        <w:tc>
          <w:tcPr>
            <w:tcW w:w="1275" w:type="dxa"/>
            <w:tcBorders>
              <w:top w:val="single" w:color="auto" w:sz="4" w:space="0"/>
              <w:left w:val="nil"/>
              <w:bottom w:val="single" w:color="auto" w:sz="4" w:space="0"/>
              <w:right w:val="single" w:color="auto" w:sz="4" w:space="0"/>
            </w:tcBorders>
            <w:noWrap w:val="0"/>
            <w:vAlign w:val="top"/>
          </w:tcPr>
          <w:p>
            <w:pPr>
              <w:widowControl/>
              <w:spacing w:line="600" w:lineRule="exact"/>
              <w:jc w:val="center"/>
              <w:rPr>
                <w:rFonts w:ascii="方正仿宋_GBK" w:hAnsi="仿宋" w:eastAsia="方正仿宋_GBK" w:cs="宋体"/>
                <w:color w:val="000000"/>
                <w:kern w:val="0"/>
                <w:sz w:val="28"/>
                <w:szCs w:val="28"/>
              </w:rPr>
            </w:pPr>
          </w:p>
        </w:tc>
      </w:tr>
      <w:tr>
        <w:tblPrEx>
          <w:tblCellMar>
            <w:top w:w="0" w:type="dxa"/>
            <w:left w:w="108" w:type="dxa"/>
            <w:bottom w:w="0" w:type="dxa"/>
            <w:right w:w="108" w:type="dxa"/>
          </w:tblCellMar>
        </w:tblPrEx>
        <w:trPr>
          <w:trHeight w:val="465" w:hRule="atLeast"/>
          <w:jc w:val="center"/>
        </w:trPr>
        <w:tc>
          <w:tcPr>
            <w:tcW w:w="959"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984"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628"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396"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701"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276"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134" w:type="dxa"/>
            <w:tcBorders>
              <w:top w:val="single" w:color="auto" w:sz="4" w:space="0"/>
              <w:left w:val="nil"/>
              <w:bottom w:val="single" w:color="auto" w:sz="4" w:space="0"/>
              <w:right w:val="single" w:color="auto" w:sz="4" w:space="0"/>
            </w:tcBorders>
            <w:noWrap w:val="0"/>
            <w:vAlign w:val="top"/>
          </w:tcPr>
          <w:p>
            <w:pPr>
              <w:widowControl/>
              <w:spacing w:line="600" w:lineRule="exact"/>
              <w:jc w:val="center"/>
              <w:rPr>
                <w:rFonts w:ascii="方正仿宋_GBK" w:hAnsi="仿宋" w:eastAsia="方正仿宋_GBK" w:cs="宋体"/>
                <w:color w:val="000000"/>
                <w:kern w:val="0"/>
                <w:sz w:val="28"/>
                <w:szCs w:val="28"/>
              </w:rPr>
            </w:pPr>
          </w:p>
        </w:tc>
        <w:tc>
          <w:tcPr>
            <w:tcW w:w="1275" w:type="dxa"/>
            <w:tcBorders>
              <w:top w:val="single" w:color="auto" w:sz="4" w:space="0"/>
              <w:left w:val="nil"/>
              <w:bottom w:val="single" w:color="auto" w:sz="4" w:space="0"/>
              <w:right w:val="single" w:color="auto" w:sz="4" w:space="0"/>
            </w:tcBorders>
            <w:noWrap w:val="0"/>
            <w:vAlign w:val="top"/>
          </w:tcPr>
          <w:p>
            <w:pPr>
              <w:widowControl/>
              <w:spacing w:line="600" w:lineRule="exact"/>
              <w:jc w:val="center"/>
              <w:rPr>
                <w:rFonts w:ascii="方正仿宋_GBK" w:hAnsi="仿宋" w:eastAsia="方正仿宋_GBK" w:cs="宋体"/>
                <w:color w:val="000000"/>
                <w:kern w:val="0"/>
                <w:sz w:val="28"/>
                <w:szCs w:val="28"/>
              </w:rPr>
            </w:pPr>
          </w:p>
        </w:tc>
      </w:tr>
      <w:tr>
        <w:tblPrEx>
          <w:tblCellMar>
            <w:top w:w="0" w:type="dxa"/>
            <w:left w:w="108" w:type="dxa"/>
            <w:bottom w:w="0" w:type="dxa"/>
            <w:right w:w="108" w:type="dxa"/>
          </w:tblCellMar>
        </w:tblPrEx>
        <w:trPr>
          <w:trHeight w:val="465" w:hRule="atLeast"/>
          <w:jc w:val="center"/>
        </w:trPr>
        <w:tc>
          <w:tcPr>
            <w:tcW w:w="959"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hAnsi="仿宋" w:eastAsia="方正仿宋_GBK" w:cs="宋体"/>
                <w:color w:val="000000"/>
                <w:kern w:val="0"/>
                <w:sz w:val="28"/>
                <w:szCs w:val="28"/>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hAnsi="仿宋" w:eastAsia="方正仿宋_GBK" w:cs="宋体"/>
                <w:color w:val="000000"/>
                <w:kern w:val="0"/>
                <w:sz w:val="28"/>
                <w:szCs w:val="28"/>
              </w:rPr>
            </w:pPr>
          </w:p>
        </w:tc>
        <w:tc>
          <w:tcPr>
            <w:tcW w:w="1984"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hAnsi="仿宋" w:eastAsia="方正仿宋_GBK" w:cs="宋体"/>
                <w:color w:val="000000"/>
                <w:kern w:val="0"/>
                <w:sz w:val="28"/>
                <w:szCs w:val="28"/>
              </w:rPr>
            </w:pPr>
          </w:p>
        </w:tc>
        <w:tc>
          <w:tcPr>
            <w:tcW w:w="1628"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hAnsi="仿宋" w:eastAsia="方正仿宋_GBK" w:cs="宋体"/>
                <w:color w:val="000000"/>
                <w:kern w:val="0"/>
                <w:sz w:val="28"/>
                <w:szCs w:val="28"/>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hAnsi="仿宋" w:eastAsia="方正仿宋_GBK" w:cs="宋体"/>
                <w:color w:val="000000"/>
                <w:kern w:val="0"/>
                <w:sz w:val="28"/>
                <w:szCs w:val="28"/>
              </w:rPr>
            </w:pPr>
          </w:p>
        </w:tc>
        <w:tc>
          <w:tcPr>
            <w:tcW w:w="1396"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701"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276"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ascii="方正仿宋_GBK" w:hAnsi="仿宋" w:eastAsia="方正仿宋_GBK" w:cs="宋体"/>
                <w:color w:val="000000"/>
                <w:kern w:val="0"/>
                <w:sz w:val="28"/>
                <w:szCs w:val="28"/>
              </w:rPr>
            </w:pPr>
          </w:p>
        </w:tc>
        <w:tc>
          <w:tcPr>
            <w:tcW w:w="1134" w:type="dxa"/>
            <w:tcBorders>
              <w:top w:val="single" w:color="auto" w:sz="4" w:space="0"/>
              <w:left w:val="nil"/>
              <w:bottom w:val="single" w:color="auto" w:sz="4" w:space="0"/>
              <w:right w:val="single" w:color="auto" w:sz="4" w:space="0"/>
            </w:tcBorders>
            <w:noWrap w:val="0"/>
            <w:vAlign w:val="top"/>
          </w:tcPr>
          <w:p>
            <w:pPr>
              <w:widowControl/>
              <w:spacing w:line="600" w:lineRule="exact"/>
              <w:jc w:val="center"/>
              <w:rPr>
                <w:rFonts w:ascii="方正仿宋_GBK" w:hAnsi="仿宋" w:eastAsia="方正仿宋_GBK" w:cs="宋体"/>
                <w:color w:val="000000"/>
                <w:kern w:val="0"/>
                <w:sz w:val="28"/>
                <w:szCs w:val="28"/>
              </w:rPr>
            </w:pPr>
          </w:p>
        </w:tc>
        <w:tc>
          <w:tcPr>
            <w:tcW w:w="1275" w:type="dxa"/>
            <w:tcBorders>
              <w:top w:val="single" w:color="auto" w:sz="4" w:space="0"/>
              <w:left w:val="nil"/>
              <w:bottom w:val="single" w:color="auto" w:sz="4" w:space="0"/>
              <w:right w:val="single" w:color="auto" w:sz="4" w:space="0"/>
            </w:tcBorders>
            <w:noWrap w:val="0"/>
            <w:vAlign w:val="top"/>
          </w:tcPr>
          <w:p>
            <w:pPr>
              <w:widowControl/>
              <w:spacing w:line="600" w:lineRule="exact"/>
              <w:jc w:val="center"/>
              <w:rPr>
                <w:rFonts w:ascii="方正仿宋_GBK" w:hAnsi="仿宋" w:eastAsia="方正仿宋_GBK" w:cs="宋体"/>
                <w:color w:val="000000"/>
                <w:kern w:val="0"/>
                <w:sz w:val="28"/>
                <w:szCs w:val="28"/>
              </w:rPr>
            </w:pPr>
          </w:p>
        </w:tc>
      </w:tr>
    </w:tbl>
    <w:p>
      <w:pPr>
        <w:autoSpaceDE w:val="0"/>
        <w:autoSpaceDN w:val="0"/>
        <w:adjustRightInd w:val="0"/>
        <w:snapToGrid w:val="0"/>
        <w:spacing w:line="600" w:lineRule="exact"/>
        <w:jc w:val="left"/>
        <w:rPr>
          <w:rFonts w:ascii="方正仿宋_GBK" w:hAnsi="宋体" w:eastAsia="方正仿宋_GBK" w:cs="仿宋_GB2312"/>
          <w:b/>
          <w:color w:val="000000"/>
          <w:sz w:val="28"/>
          <w:szCs w:val="28"/>
          <w:lang w:val="zh-CN"/>
        </w:rPr>
      </w:pPr>
      <w:r>
        <w:rPr>
          <w:rFonts w:hint="eastAsia" w:ascii="方正仿宋_GBK" w:hAnsi="仿宋" w:eastAsia="方正仿宋_GBK" w:cs="宋体"/>
          <w:color w:val="000000"/>
          <w:kern w:val="0"/>
          <w:sz w:val="28"/>
          <w:szCs w:val="28"/>
          <w:lang w:val="en-US" w:eastAsia="zh-CN"/>
        </w:rPr>
        <w:t>渝北区</w:t>
      </w:r>
      <w:r>
        <w:rPr>
          <w:rFonts w:hint="eastAsia" w:ascii="方正仿宋_GBK" w:hAnsi="仿宋" w:eastAsia="方正仿宋_GBK" w:cs="宋体"/>
          <w:color w:val="000000"/>
          <w:kern w:val="0"/>
          <w:sz w:val="28"/>
          <w:szCs w:val="28"/>
          <w:u w:val="single"/>
        </w:rPr>
        <w:t xml:space="preserve"> </w:t>
      </w:r>
      <w:r>
        <w:rPr>
          <w:rFonts w:hint="eastAsia" w:ascii="方正仿宋_GBK" w:hAnsi="仿宋" w:eastAsia="方正仿宋_GBK" w:cs="宋体"/>
          <w:color w:val="000000"/>
          <w:kern w:val="0"/>
          <w:sz w:val="28"/>
          <w:szCs w:val="28"/>
          <w:u w:val="single"/>
          <w:lang w:val="en-US" w:eastAsia="zh-CN"/>
        </w:rPr>
        <w:t xml:space="preserve">    </w:t>
      </w:r>
      <w:r>
        <w:rPr>
          <w:rFonts w:hint="eastAsia" w:ascii="方正仿宋_GBK" w:hAnsi="仿宋" w:eastAsia="方正仿宋_GBK" w:cs="宋体"/>
          <w:color w:val="000000"/>
          <w:kern w:val="0"/>
          <w:sz w:val="28"/>
          <w:szCs w:val="28"/>
          <w:u w:val="single"/>
        </w:rPr>
        <w:t xml:space="preserve">   </w:t>
      </w:r>
      <w:r>
        <w:rPr>
          <w:rFonts w:hint="eastAsia" w:ascii="方正仿宋_GBK" w:hAnsi="仿宋" w:eastAsia="方正仿宋_GBK" w:cs="宋体"/>
          <w:color w:val="000000"/>
          <w:kern w:val="0"/>
          <w:sz w:val="28"/>
          <w:szCs w:val="28"/>
        </w:rPr>
        <w:t>镇（街道）</w:t>
      </w:r>
      <w:r>
        <w:rPr>
          <w:rFonts w:hint="eastAsia" w:ascii="方正仿宋_GBK" w:hAnsi="仿宋" w:eastAsia="方正仿宋_GBK" w:cs="宋体"/>
          <w:color w:val="000000"/>
          <w:kern w:val="0"/>
          <w:sz w:val="28"/>
          <w:szCs w:val="28"/>
          <w:u w:val="single"/>
        </w:rPr>
        <w:t xml:space="preserve">  </w:t>
      </w:r>
      <w:r>
        <w:rPr>
          <w:rFonts w:hint="eastAsia" w:ascii="方正仿宋_GBK" w:hAnsi="仿宋" w:eastAsia="方正仿宋_GBK" w:cs="宋体"/>
          <w:color w:val="000000"/>
          <w:kern w:val="0"/>
          <w:sz w:val="28"/>
          <w:szCs w:val="28"/>
          <w:u w:val="single"/>
          <w:lang w:val="en-US" w:eastAsia="zh-CN"/>
        </w:rPr>
        <w:t xml:space="preserve">  </w:t>
      </w:r>
      <w:r>
        <w:rPr>
          <w:rFonts w:hint="eastAsia" w:ascii="方正仿宋_GBK" w:hAnsi="仿宋" w:eastAsia="方正仿宋_GBK" w:cs="宋体"/>
          <w:color w:val="000000"/>
          <w:kern w:val="0"/>
          <w:sz w:val="28"/>
          <w:szCs w:val="28"/>
          <w:u w:val="single"/>
        </w:rPr>
        <w:t xml:space="preserve">   </w:t>
      </w:r>
      <w:r>
        <w:rPr>
          <w:rFonts w:hint="eastAsia" w:ascii="方正仿宋_GBK" w:hAnsi="仿宋" w:eastAsia="方正仿宋_GBK" w:cs="宋体"/>
          <w:color w:val="000000"/>
          <w:kern w:val="0"/>
          <w:sz w:val="28"/>
          <w:szCs w:val="28"/>
        </w:rPr>
        <w:t>村</w:t>
      </w:r>
    </w:p>
    <w:p>
      <w:pPr>
        <w:autoSpaceDE w:val="0"/>
        <w:autoSpaceDN w:val="0"/>
        <w:adjustRightInd w:val="0"/>
        <w:snapToGrid w:val="0"/>
        <w:spacing w:line="600" w:lineRule="exact"/>
        <w:jc w:val="left"/>
        <w:rPr>
          <w:rFonts w:ascii="方正仿宋_GBK" w:hAnsi="Times New Roman" w:eastAsia="方正仿宋_GBK" w:cs="仿宋_GB2312"/>
          <w:color w:val="000000"/>
          <w:szCs w:val="21"/>
          <w:lang w:val="zh-CN"/>
        </w:rPr>
      </w:pPr>
      <w:r>
        <w:rPr>
          <w:rFonts w:hint="eastAsia" w:ascii="方正仿宋_GBK" w:hAnsi="Times New Roman" w:eastAsia="方正仿宋_GBK" w:cs="仿宋_GB2312"/>
          <w:color w:val="000000"/>
          <w:sz w:val="28"/>
          <w:szCs w:val="28"/>
          <w:lang w:val="zh-CN"/>
        </w:rPr>
        <w:t>乡镇负责人：        乡镇经办人：        联系电话：          村经办人：         联系电话：             填表日期：    年    月     日</w:t>
      </w:r>
    </w:p>
    <w:p>
      <w:pPr>
        <w:autoSpaceDE w:val="0"/>
        <w:autoSpaceDN w:val="0"/>
        <w:adjustRightInd w:val="0"/>
        <w:snapToGrid w:val="0"/>
        <w:spacing w:line="600" w:lineRule="exact"/>
        <w:rPr>
          <w:rFonts w:ascii="方正仿宋_GBK" w:hAnsi="Times New Roman" w:eastAsia="方正仿宋_GBK" w:cs="仿宋_GB2312"/>
          <w:color w:val="000000"/>
          <w:sz w:val="28"/>
          <w:szCs w:val="28"/>
          <w:lang w:val="zh-CN"/>
        </w:rPr>
      </w:pPr>
      <w:r>
        <w:rPr>
          <w:rFonts w:hint="eastAsia" w:ascii="方正仿宋_GBK" w:hAnsi="Times New Roman" w:eastAsia="方正仿宋_GBK" w:cs="仿宋_GB2312"/>
          <w:color w:val="000000"/>
          <w:sz w:val="28"/>
          <w:szCs w:val="28"/>
          <w:lang w:val="zh-CN"/>
        </w:rPr>
        <w:t>说明：本表一式四份，区县</w:t>
      </w:r>
      <w:r>
        <w:rPr>
          <w:rFonts w:ascii="方正仿宋_GBK" w:hAnsi="Times New Roman" w:eastAsia="方正仿宋_GBK" w:cs="仿宋_GB2312"/>
          <w:color w:val="000000"/>
          <w:sz w:val="28"/>
          <w:szCs w:val="28"/>
          <w:lang w:val="zh-CN"/>
        </w:rPr>
        <w:t>农业</w:t>
      </w:r>
      <w:r>
        <w:rPr>
          <w:rFonts w:hint="eastAsia" w:ascii="方正仿宋_GBK" w:hAnsi="Times New Roman" w:eastAsia="方正仿宋_GBK" w:cs="仿宋_GB2312"/>
          <w:color w:val="000000"/>
          <w:sz w:val="28"/>
          <w:szCs w:val="28"/>
          <w:lang w:val="zh-CN"/>
        </w:rPr>
        <w:t>部门</w:t>
      </w:r>
      <w:r>
        <w:rPr>
          <w:rFonts w:ascii="方正仿宋_GBK" w:hAnsi="Times New Roman" w:eastAsia="方正仿宋_GBK" w:cs="仿宋_GB2312"/>
          <w:color w:val="000000"/>
          <w:sz w:val="28"/>
          <w:szCs w:val="28"/>
          <w:lang w:val="zh-CN"/>
        </w:rPr>
        <w:t>一份，</w:t>
      </w:r>
      <w:r>
        <w:rPr>
          <w:rFonts w:hint="eastAsia" w:ascii="方正仿宋_GBK" w:hAnsi="Times New Roman" w:eastAsia="方正仿宋_GBK" w:cs="仿宋_GB2312"/>
          <w:color w:val="000000"/>
          <w:sz w:val="28"/>
          <w:szCs w:val="28"/>
          <w:lang w:val="zh-CN"/>
        </w:rPr>
        <w:t>乡镇农业部门一份，村社一份，</w:t>
      </w:r>
      <w:r>
        <w:rPr>
          <w:rFonts w:hint="eastAsia" w:ascii="方正仿宋_GBK" w:hAnsi="Times New Roman" w:eastAsia="方正仿宋_GBK" w:cs="仿宋_GB2312"/>
          <w:color w:val="000000"/>
          <w:sz w:val="28"/>
          <w:szCs w:val="28"/>
          <w:lang w:val="en-US" w:eastAsia="zh-CN"/>
        </w:rPr>
        <w:t>实施单位</w:t>
      </w:r>
      <w:r>
        <w:rPr>
          <w:rFonts w:hint="eastAsia" w:ascii="方正仿宋_GBK" w:hAnsi="Times New Roman" w:eastAsia="方正仿宋_GBK" w:cs="仿宋_GB2312"/>
          <w:color w:val="000000"/>
          <w:sz w:val="28"/>
          <w:szCs w:val="28"/>
          <w:lang w:val="zh-CN"/>
        </w:rPr>
        <w:t>自留一份。</w:t>
      </w:r>
    </w:p>
    <w:p>
      <w:pPr>
        <w:widowControl/>
        <w:jc w:val="left"/>
        <w:rPr>
          <w:rFonts w:ascii="方正仿宋_GBK" w:eastAsia="方正仿宋_GBK"/>
        </w:rPr>
        <w:sectPr>
          <w:headerReference r:id="rId7" w:type="default"/>
          <w:footerReference r:id="rId8" w:type="default"/>
          <w:pgSz w:w="16838" w:h="11906" w:orient="landscape"/>
          <w:pgMar w:top="1587" w:right="2098" w:bottom="1474" w:left="1984" w:header="851" w:footer="992" w:gutter="0"/>
          <w:pgNumType w:fmt="numberInDash"/>
          <w:cols w:space="720" w:num="1"/>
          <w:docGrid w:type="lines" w:linePitch="607" w:charSpace="0"/>
        </w:sectPr>
      </w:pPr>
    </w:p>
    <w:p>
      <w:pPr>
        <w:rPr>
          <w:rFonts w:hint="eastAsia" w:ascii="方正黑体_GBK" w:eastAsia="方正黑体_GBK"/>
          <w:sz w:val="32"/>
          <w:szCs w:val="32"/>
          <w:lang w:val="zh-CN"/>
        </w:rPr>
      </w:pPr>
      <w:r>
        <w:rPr>
          <w:rFonts w:hint="eastAsia" w:ascii="方正黑体_GBK" w:eastAsia="方正黑体_GBK"/>
          <w:sz w:val="32"/>
          <w:szCs w:val="32"/>
          <w:lang w:val="zh-CN"/>
        </w:rPr>
        <w:t>附件5</w:t>
      </w:r>
    </w:p>
    <w:p>
      <w:pPr>
        <w:spacing w:line="640" w:lineRule="exact"/>
        <w:jc w:val="center"/>
        <w:rPr>
          <w:rFonts w:hint="eastAsia" w:ascii="方正小标宋_GBK" w:eastAsia="方正小标宋_GBK"/>
          <w:sz w:val="36"/>
          <w:szCs w:val="36"/>
          <w:lang w:val="zh-CN" w:eastAsia="zh-CN"/>
        </w:rPr>
      </w:pPr>
      <w:r>
        <w:rPr>
          <w:rFonts w:hint="eastAsia" w:ascii="方正小标宋_GBK" w:eastAsia="方正小标宋_GBK"/>
          <w:sz w:val="36"/>
          <w:szCs w:val="36"/>
          <w:lang w:val="en-US" w:eastAsia="zh-CN"/>
        </w:rPr>
        <w:t>2021年渝北区</w:t>
      </w:r>
      <w:r>
        <w:rPr>
          <w:rFonts w:hint="eastAsia" w:ascii="方正小标宋_GBK" w:eastAsia="方正小标宋_GBK"/>
          <w:sz w:val="36"/>
          <w:szCs w:val="36"/>
          <w:lang w:val="zh-CN" w:eastAsia="zh-CN"/>
        </w:rPr>
        <w:t>有机肥推广示范补贴申报公示表</w:t>
      </w:r>
    </w:p>
    <w:p>
      <w:pPr>
        <w:widowControl/>
        <w:adjustRightInd w:val="0"/>
        <w:snapToGrid w:val="0"/>
        <w:spacing w:line="600" w:lineRule="exact"/>
        <w:rPr>
          <w:rFonts w:ascii="宋体" w:cs="仿宋_GB2312"/>
          <w:b/>
          <w:color w:val="000000"/>
          <w:sz w:val="32"/>
          <w:szCs w:val="32"/>
          <w:lang w:val="zh-CN"/>
        </w:rPr>
      </w:pPr>
    </w:p>
    <w:p>
      <w:pPr>
        <w:widowControl/>
        <w:adjustRightInd w:val="0"/>
        <w:snapToGrid w:val="0"/>
        <w:spacing w:line="600" w:lineRule="exact"/>
        <w:ind w:right="903" w:rightChars="430" w:firstLine="600" w:firstLineChars="200"/>
        <w:rPr>
          <w:rFonts w:hint="default" w:ascii="Times New Roman" w:hAnsi="Times New Roman" w:eastAsia="方正仿宋_GBK" w:cs="Times New Roman"/>
          <w:color w:val="000000"/>
          <w:sz w:val="30"/>
          <w:szCs w:val="30"/>
          <w:lang w:val="zh-CN"/>
        </w:rPr>
      </w:pPr>
      <w:r>
        <w:rPr>
          <w:rFonts w:hint="default" w:ascii="Times New Roman" w:hAnsi="Times New Roman" w:eastAsia="方正仿宋_GBK" w:cs="Times New Roman"/>
          <w:color w:val="000000"/>
          <w:sz w:val="30"/>
          <w:szCs w:val="30"/>
          <w:lang w:val="zh-CN"/>
        </w:rPr>
        <w:t>经审核，同意下列农业种植户、企业、合作社、家庭农场、</w:t>
      </w:r>
      <w:r>
        <w:rPr>
          <w:rFonts w:hint="default" w:ascii="Times New Roman" w:hAnsi="Times New Roman" w:eastAsia="方正仿宋_GBK" w:cs="Times New Roman"/>
          <w:color w:val="000000"/>
          <w:sz w:val="30"/>
          <w:szCs w:val="30"/>
          <w:lang w:val="en-US" w:eastAsia="zh-CN"/>
        </w:rPr>
        <w:t>村</w:t>
      </w:r>
      <w:r>
        <w:rPr>
          <w:rFonts w:hint="eastAsia" w:ascii="Times New Roman" w:hAnsi="Times New Roman" w:eastAsia="方正仿宋_GBK" w:cs="Times New Roman"/>
          <w:color w:val="000000"/>
          <w:sz w:val="30"/>
          <w:szCs w:val="30"/>
          <w:lang w:val="en-US" w:eastAsia="zh-CN"/>
        </w:rPr>
        <w:t>级</w:t>
      </w:r>
      <w:r>
        <w:rPr>
          <w:rFonts w:hint="default" w:ascii="Times New Roman" w:hAnsi="Times New Roman" w:eastAsia="方正仿宋_GBK" w:cs="Times New Roman"/>
          <w:color w:val="000000"/>
          <w:sz w:val="30"/>
          <w:szCs w:val="30"/>
          <w:lang w:val="en-US" w:eastAsia="zh-CN"/>
        </w:rPr>
        <w:t>集体经济组织等</w:t>
      </w:r>
      <w:r>
        <w:rPr>
          <w:rFonts w:hint="default" w:ascii="Times New Roman" w:hAnsi="Times New Roman" w:eastAsia="方正仿宋_GBK" w:cs="Times New Roman"/>
          <w:color w:val="000000"/>
          <w:sz w:val="30"/>
          <w:szCs w:val="30"/>
          <w:lang w:val="zh-CN"/>
        </w:rPr>
        <w:t>享受有机肥推广示范补贴，现予公示，公示时间5天，自</w:t>
      </w:r>
      <w:r>
        <w:rPr>
          <w:rFonts w:hint="default" w:ascii="Times New Roman" w:hAnsi="Times New Roman" w:eastAsia="方正仿宋_GBK" w:cs="Times New Roman"/>
          <w:color w:val="000000"/>
          <w:sz w:val="30"/>
          <w:szCs w:val="30"/>
          <w:u w:val="single"/>
          <w:lang w:val="zh-CN"/>
        </w:rPr>
        <w:t xml:space="preserve">     </w:t>
      </w:r>
      <w:r>
        <w:rPr>
          <w:rFonts w:hint="default" w:ascii="Times New Roman" w:hAnsi="Times New Roman" w:eastAsia="方正仿宋_GBK" w:cs="Times New Roman"/>
          <w:color w:val="000000"/>
          <w:sz w:val="30"/>
          <w:szCs w:val="30"/>
          <w:lang w:val="zh-CN"/>
        </w:rPr>
        <w:t>年</w:t>
      </w:r>
      <w:r>
        <w:rPr>
          <w:rFonts w:hint="default" w:ascii="Times New Roman" w:hAnsi="Times New Roman" w:eastAsia="方正仿宋_GBK" w:cs="Times New Roman"/>
          <w:color w:val="000000"/>
          <w:sz w:val="30"/>
          <w:szCs w:val="30"/>
          <w:u w:val="single"/>
          <w:lang w:val="zh-CN"/>
        </w:rPr>
        <w:t xml:space="preserve">     </w:t>
      </w:r>
      <w:r>
        <w:rPr>
          <w:rFonts w:hint="default" w:ascii="Times New Roman" w:hAnsi="Times New Roman" w:eastAsia="方正仿宋_GBK" w:cs="Times New Roman"/>
          <w:color w:val="000000"/>
          <w:sz w:val="30"/>
          <w:szCs w:val="30"/>
          <w:lang w:val="zh-CN"/>
        </w:rPr>
        <w:t>月</w:t>
      </w:r>
      <w:r>
        <w:rPr>
          <w:rFonts w:hint="default" w:ascii="Times New Roman" w:hAnsi="Times New Roman" w:eastAsia="方正仿宋_GBK" w:cs="Times New Roman"/>
          <w:color w:val="000000"/>
          <w:sz w:val="30"/>
          <w:szCs w:val="30"/>
          <w:u w:val="single"/>
          <w:lang w:val="zh-CN"/>
        </w:rPr>
        <w:t xml:space="preserve">     </w:t>
      </w:r>
      <w:r>
        <w:rPr>
          <w:rFonts w:hint="default" w:ascii="Times New Roman" w:hAnsi="Times New Roman" w:eastAsia="方正仿宋_GBK" w:cs="Times New Roman"/>
          <w:color w:val="000000"/>
          <w:sz w:val="30"/>
          <w:szCs w:val="30"/>
          <w:lang w:val="zh-CN"/>
        </w:rPr>
        <w:t>日开始至</w:t>
      </w:r>
      <w:r>
        <w:rPr>
          <w:rFonts w:hint="default" w:ascii="Times New Roman" w:hAnsi="Times New Roman" w:eastAsia="方正仿宋_GBK" w:cs="Times New Roman"/>
          <w:color w:val="000000"/>
          <w:sz w:val="30"/>
          <w:szCs w:val="30"/>
          <w:u w:val="single"/>
          <w:lang w:val="zh-CN"/>
        </w:rPr>
        <w:t xml:space="preserve">     </w:t>
      </w:r>
      <w:r>
        <w:rPr>
          <w:rFonts w:hint="default" w:ascii="Times New Roman" w:hAnsi="Times New Roman" w:eastAsia="方正仿宋_GBK" w:cs="Times New Roman"/>
          <w:color w:val="000000"/>
          <w:sz w:val="30"/>
          <w:szCs w:val="30"/>
          <w:lang w:val="zh-CN"/>
        </w:rPr>
        <w:t>年</w:t>
      </w:r>
      <w:r>
        <w:rPr>
          <w:rFonts w:hint="default" w:ascii="Times New Roman" w:hAnsi="Times New Roman" w:eastAsia="方正仿宋_GBK" w:cs="Times New Roman"/>
          <w:color w:val="000000"/>
          <w:sz w:val="30"/>
          <w:szCs w:val="30"/>
          <w:u w:val="single"/>
          <w:lang w:val="zh-CN"/>
        </w:rPr>
        <w:t xml:space="preserve">     </w:t>
      </w:r>
      <w:r>
        <w:rPr>
          <w:rFonts w:hint="default" w:ascii="Times New Roman" w:hAnsi="Times New Roman" w:eastAsia="方正仿宋_GBK" w:cs="Times New Roman"/>
          <w:color w:val="000000"/>
          <w:sz w:val="30"/>
          <w:szCs w:val="30"/>
          <w:lang w:val="zh-CN"/>
        </w:rPr>
        <w:t>月</w:t>
      </w:r>
      <w:r>
        <w:rPr>
          <w:rFonts w:hint="default" w:ascii="Times New Roman" w:hAnsi="Times New Roman" w:eastAsia="方正仿宋_GBK" w:cs="Times New Roman"/>
          <w:color w:val="000000"/>
          <w:sz w:val="30"/>
          <w:szCs w:val="30"/>
          <w:u w:val="single"/>
          <w:lang w:val="zh-CN"/>
        </w:rPr>
        <w:t xml:space="preserve">     </w:t>
      </w:r>
      <w:r>
        <w:rPr>
          <w:rFonts w:hint="default" w:ascii="Times New Roman" w:hAnsi="Times New Roman" w:eastAsia="方正仿宋_GBK" w:cs="Times New Roman"/>
          <w:color w:val="000000"/>
          <w:sz w:val="30"/>
          <w:szCs w:val="30"/>
          <w:lang w:val="zh-CN"/>
        </w:rPr>
        <w:t>日止，如有异议者，请书面和电话向</w:t>
      </w:r>
      <w:r>
        <w:rPr>
          <w:rFonts w:hint="default" w:ascii="Times New Roman" w:hAnsi="Times New Roman" w:eastAsia="方正仿宋_GBK" w:cs="Times New Roman"/>
          <w:color w:val="000000"/>
          <w:sz w:val="30"/>
          <w:szCs w:val="30"/>
          <w:lang w:val="en-US" w:eastAsia="zh-CN"/>
        </w:rPr>
        <w:t>镇街</w:t>
      </w:r>
      <w:r>
        <w:rPr>
          <w:rFonts w:hint="default" w:ascii="Times New Roman" w:hAnsi="Times New Roman" w:eastAsia="方正仿宋_GBK" w:cs="Times New Roman"/>
          <w:color w:val="000000"/>
          <w:sz w:val="30"/>
          <w:szCs w:val="30"/>
          <w:lang w:val="zh-CN"/>
        </w:rPr>
        <w:t>反映。联系电话：</w:t>
      </w:r>
      <w:r>
        <w:rPr>
          <w:rFonts w:hint="default" w:ascii="Times New Roman" w:hAnsi="Times New Roman" w:eastAsia="方正仿宋_GBK" w:cs="Times New Roman"/>
          <w:color w:val="000000"/>
          <w:sz w:val="30"/>
          <w:szCs w:val="30"/>
          <w:u w:val="single"/>
          <w:lang w:val="zh-CN"/>
        </w:rPr>
        <w:t xml:space="preserve">               </w:t>
      </w:r>
      <w:r>
        <w:rPr>
          <w:rFonts w:hint="default" w:ascii="Times New Roman" w:hAnsi="Times New Roman" w:eastAsia="方正仿宋_GBK" w:cs="Times New Roman"/>
          <w:color w:val="000000"/>
          <w:sz w:val="30"/>
          <w:szCs w:val="30"/>
          <w:lang w:val="zh-CN"/>
        </w:rPr>
        <w:t>，联系人：</w:t>
      </w:r>
      <w:r>
        <w:rPr>
          <w:rFonts w:hint="default" w:ascii="Times New Roman" w:hAnsi="Times New Roman" w:eastAsia="方正仿宋_GBK" w:cs="Times New Roman"/>
          <w:color w:val="000000"/>
          <w:sz w:val="30"/>
          <w:szCs w:val="30"/>
          <w:u w:val="single"/>
          <w:lang w:val="zh-CN"/>
        </w:rPr>
        <w:t xml:space="preserve">        </w:t>
      </w:r>
      <w:r>
        <w:rPr>
          <w:rFonts w:hint="default" w:ascii="Times New Roman" w:hAnsi="Times New Roman" w:eastAsia="方正仿宋_GBK" w:cs="Times New Roman"/>
          <w:color w:val="000000"/>
          <w:sz w:val="30"/>
          <w:szCs w:val="30"/>
          <w:lang w:val="zh-CN"/>
        </w:rPr>
        <w:t xml:space="preserve"> 。</w:t>
      </w:r>
    </w:p>
    <w:p>
      <w:pPr>
        <w:adjustRightInd w:val="0"/>
        <w:snapToGrid w:val="0"/>
        <w:spacing w:line="600" w:lineRule="exact"/>
        <w:ind w:right="960"/>
        <w:rPr>
          <w:rFonts w:hint="default" w:ascii="Times New Roman" w:hAnsi="Times New Roman" w:eastAsia="方正仿宋_GBK" w:cs="Times New Roman"/>
          <w:color w:val="000000"/>
          <w:sz w:val="30"/>
          <w:szCs w:val="30"/>
          <w:lang w:val="zh-CN"/>
        </w:rPr>
      </w:pPr>
    </w:p>
    <w:p>
      <w:pPr>
        <w:adjustRightInd w:val="0"/>
        <w:snapToGrid w:val="0"/>
        <w:spacing w:line="600" w:lineRule="exact"/>
        <w:ind w:right="960" w:firstLine="1500" w:firstLineChars="500"/>
        <w:jc w:val="left"/>
        <w:rPr>
          <w:rFonts w:hint="default" w:ascii="Times New Roman" w:hAnsi="Times New Roman" w:eastAsia="方正仿宋_GBK" w:cs="Times New Roman"/>
          <w:color w:val="000000"/>
          <w:sz w:val="30"/>
          <w:szCs w:val="30"/>
          <w:lang w:val="zh-CN"/>
        </w:rPr>
      </w:pPr>
      <w:r>
        <w:rPr>
          <w:rFonts w:hint="default" w:ascii="Times New Roman" w:hAnsi="Times New Roman" w:eastAsia="方正仿宋_GBK" w:cs="Times New Roman"/>
          <w:color w:val="000000"/>
          <w:kern w:val="0"/>
          <w:sz w:val="30"/>
          <w:szCs w:val="30"/>
          <w:lang w:val="en-US" w:eastAsia="zh-CN"/>
        </w:rPr>
        <w:t>渝北区</w:t>
      </w:r>
      <w:r>
        <w:rPr>
          <w:rFonts w:hint="default" w:ascii="Times New Roman" w:hAnsi="Times New Roman" w:eastAsia="方正仿宋_GBK" w:cs="Times New Roman"/>
          <w:color w:val="000000"/>
          <w:kern w:val="0"/>
          <w:sz w:val="30"/>
          <w:szCs w:val="30"/>
          <w:u w:val="single"/>
        </w:rPr>
        <w:t xml:space="preserve">   </w:t>
      </w:r>
      <w:r>
        <w:rPr>
          <w:rFonts w:hint="default" w:ascii="Times New Roman" w:hAnsi="Times New Roman" w:eastAsia="方正仿宋_GBK" w:cs="Times New Roman"/>
          <w:color w:val="000000"/>
          <w:kern w:val="0"/>
          <w:sz w:val="30"/>
          <w:szCs w:val="30"/>
          <w:u w:val="single"/>
          <w:lang w:val="en-US" w:eastAsia="zh-CN"/>
        </w:rPr>
        <w:t xml:space="preserve">     </w:t>
      </w:r>
      <w:r>
        <w:rPr>
          <w:rFonts w:hint="default" w:ascii="Times New Roman" w:hAnsi="Times New Roman" w:eastAsia="方正仿宋_GBK" w:cs="Times New Roman"/>
          <w:color w:val="000000"/>
          <w:kern w:val="0"/>
          <w:sz w:val="30"/>
          <w:szCs w:val="30"/>
          <w:u w:val="single"/>
        </w:rPr>
        <w:t xml:space="preserve"> </w:t>
      </w:r>
      <w:r>
        <w:rPr>
          <w:rFonts w:hint="default" w:ascii="Times New Roman" w:hAnsi="Times New Roman" w:eastAsia="方正仿宋_GBK" w:cs="Times New Roman"/>
          <w:color w:val="000000"/>
          <w:kern w:val="0"/>
          <w:sz w:val="30"/>
          <w:szCs w:val="30"/>
        </w:rPr>
        <w:t xml:space="preserve">镇（街）                                   </w:t>
      </w:r>
      <w:r>
        <w:rPr>
          <w:rFonts w:hint="default" w:ascii="Times New Roman" w:hAnsi="Times New Roman" w:eastAsia="方正仿宋_GBK" w:cs="Times New Roman"/>
          <w:color w:val="000000"/>
          <w:sz w:val="30"/>
          <w:szCs w:val="30"/>
          <w:lang w:val="zh-CN"/>
        </w:rPr>
        <w:t>年   月   日</w:t>
      </w:r>
    </w:p>
    <w:p>
      <w:pPr>
        <w:widowControl/>
        <w:adjustRightInd w:val="0"/>
        <w:snapToGrid w:val="0"/>
        <w:spacing w:line="600" w:lineRule="exact"/>
        <w:jc w:val="left"/>
        <w:rPr>
          <w:rFonts w:ascii="仿宋" w:hAnsi="仿宋" w:eastAsia="仿宋" w:cs="宋体"/>
          <w:color w:val="000000"/>
          <w:kern w:val="0"/>
          <w:sz w:val="28"/>
          <w:szCs w:val="28"/>
          <w:u w:val="single"/>
        </w:rPr>
      </w:pPr>
    </w:p>
    <w:tbl>
      <w:tblPr>
        <w:tblStyle w:val="13"/>
        <w:tblW w:w="0" w:type="auto"/>
        <w:tblInd w:w="0" w:type="dxa"/>
        <w:tblLayout w:type="fixed"/>
        <w:tblCellMar>
          <w:top w:w="0" w:type="dxa"/>
          <w:left w:w="108" w:type="dxa"/>
          <w:bottom w:w="0" w:type="dxa"/>
          <w:right w:w="108" w:type="dxa"/>
        </w:tblCellMar>
      </w:tblPr>
      <w:tblGrid>
        <w:gridCol w:w="799"/>
        <w:gridCol w:w="3044"/>
        <w:gridCol w:w="3260"/>
        <w:gridCol w:w="2268"/>
        <w:gridCol w:w="2551"/>
        <w:gridCol w:w="1985"/>
      </w:tblGrid>
      <w:tr>
        <w:tblPrEx>
          <w:tblCellMar>
            <w:top w:w="0" w:type="dxa"/>
            <w:left w:w="108" w:type="dxa"/>
            <w:bottom w:w="0" w:type="dxa"/>
            <w:right w:w="108" w:type="dxa"/>
          </w:tblCellMar>
        </w:tblPrEx>
        <w:trPr>
          <w:trHeight w:val="465" w:hRule="atLeast"/>
        </w:trPr>
        <w:tc>
          <w:tcPr>
            <w:tcW w:w="799"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r>
              <w:rPr>
                <w:rFonts w:hint="default" w:ascii="Times New Roman" w:hAnsi="Times New Roman" w:eastAsia="方正仿宋_GBK" w:cs="Times New Roman"/>
                <w:color w:val="000000"/>
                <w:kern w:val="0"/>
                <w:sz w:val="28"/>
                <w:szCs w:val="28"/>
              </w:rPr>
              <w:t>序号</w:t>
            </w:r>
          </w:p>
        </w:tc>
        <w:tc>
          <w:tcPr>
            <w:tcW w:w="3044"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r>
              <w:rPr>
                <w:rFonts w:hint="default" w:ascii="Times New Roman" w:hAnsi="Times New Roman" w:eastAsia="方正仿宋_GBK" w:cs="Times New Roman"/>
                <w:color w:val="000000"/>
                <w:kern w:val="0"/>
                <w:sz w:val="28"/>
                <w:szCs w:val="28"/>
              </w:rPr>
              <w:t>农业种植户名称</w:t>
            </w:r>
          </w:p>
        </w:tc>
        <w:tc>
          <w:tcPr>
            <w:tcW w:w="326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r>
              <w:rPr>
                <w:rFonts w:hint="default" w:ascii="Times New Roman" w:hAnsi="Times New Roman" w:eastAsia="方正仿宋_GBK" w:cs="Times New Roman"/>
                <w:color w:val="000000"/>
                <w:kern w:val="0"/>
                <w:sz w:val="28"/>
                <w:szCs w:val="28"/>
              </w:rPr>
              <w:t>作物种类</w:t>
            </w:r>
          </w:p>
        </w:tc>
        <w:tc>
          <w:tcPr>
            <w:tcW w:w="2268"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r>
              <w:rPr>
                <w:rFonts w:hint="default" w:ascii="Times New Roman" w:hAnsi="Times New Roman" w:eastAsia="方正仿宋_GBK" w:cs="Times New Roman"/>
                <w:color w:val="000000"/>
                <w:kern w:val="0"/>
                <w:sz w:val="28"/>
                <w:szCs w:val="28"/>
              </w:rPr>
              <w:t>种植面积（亩）</w:t>
            </w:r>
          </w:p>
        </w:tc>
        <w:tc>
          <w:tcPr>
            <w:tcW w:w="2551"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r>
              <w:rPr>
                <w:rFonts w:hint="default" w:ascii="Times New Roman" w:hAnsi="Times New Roman" w:eastAsia="方正仿宋_GBK" w:cs="Times New Roman"/>
                <w:color w:val="000000"/>
                <w:kern w:val="0"/>
                <w:sz w:val="28"/>
                <w:szCs w:val="28"/>
              </w:rPr>
              <w:t>补贴数量（吨）</w:t>
            </w:r>
          </w:p>
        </w:tc>
        <w:tc>
          <w:tcPr>
            <w:tcW w:w="1985"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r>
              <w:rPr>
                <w:rFonts w:hint="default" w:ascii="Times New Roman" w:hAnsi="Times New Roman" w:eastAsia="方正仿宋_GBK" w:cs="Times New Roman"/>
                <w:color w:val="000000"/>
                <w:kern w:val="0"/>
                <w:sz w:val="28"/>
                <w:szCs w:val="28"/>
              </w:rPr>
              <w:t>补贴金额（元）</w:t>
            </w:r>
          </w:p>
        </w:tc>
      </w:tr>
      <w:tr>
        <w:tblPrEx>
          <w:tblCellMar>
            <w:top w:w="0" w:type="dxa"/>
            <w:left w:w="108" w:type="dxa"/>
            <w:bottom w:w="0" w:type="dxa"/>
            <w:right w:w="108" w:type="dxa"/>
          </w:tblCellMar>
        </w:tblPrEx>
        <w:trPr>
          <w:trHeight w:val="465" w:hRule="atLeast"/>
        </w:trPr>
        <w:tc>
          <w:tcPr>
            <w:tcW w:w="799"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r>
              <w:rPr>
                <w:rFonts w:hint="default" w:ascii="Times New Roman" w:hAnsi="Times New Roman" w:eastAsia="方正仿宋_GBK" w:cs="Times New Roman"/>
                <w:color w:val="000000"/>
                <w:kern w:val="0"/>
                <w:sz w:val="28"/>
                <w:szCs w:val="28"/>
              </w:rPr>
              <w:t>1</w:t>
            </w:r>
          </w:p>
        </w:tc>
        <w:tc>
          <w:tcPr>
            <w:tcW w:w="3044"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326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2268"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2551"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1985"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r>
      <w:tr>
        <w:tblPrEx>
          <w:tblCellMar>
            <w:top w:w="0" w:type="dxa"/>
            <w:left w:w="108" w:type="dxa"/>
            <w:bottom w:w="0" w:type="dxa"/>
            <w:right w:w="108" w:type="dxa"/>
          </w:tblCellMar>
        </w:tblPrEx>
        <w:trPr>
          <w:trHeight w:val="465" w:hRule="atLeast"/>
        </w:trPr>
        <w:tc>
          <w:tcPr>
            <w:tcW w:w="799"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r>
              <w:rPr>
                <w:rFonts w:hint="default" w:ascii="Times New Roman" w:hAnsi="Times New Roman" w:eastAsia="方正仿宋_GBK" w:cs="Times New Roman"/>
                <w:color w:val="000000"/>
                <w:kern w:val="0"/>
                <w:sz w:val="28"/>
                <w:szCs w:val="28"/>
              </w:rPr>
              <w:t>2</w:t>
            </w:r>
          </w:p>
        </w:tc>
        <w:tc>
          <w:tcPr>
            <w:tcW w:w="3044"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326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2268"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2551"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1985"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r>
      <w:tr>
        <w:tblPrEx>
          <w:tblCellMar>
            <w:top w:w="0" w:type="dxa"/>
            <w:left w:w="108" w:type="dxa"/>
            <w:bottom w:w="0" w:type="dxa"/>
            <w:right w:w="108" w:type="dxa"/>
          </w:tblCellMar>
        </w:tblPrEx>
        <w:trPr>
          <w:trHeight w:val="465" w:hRule="atLeast"/>
        </w:trPr>
        <w:tc>
          <w:tcPr>
            <w:tcW w:w="799"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r>
              <w:rPr>
                <w:rFonts w:hint="default" w:ascii="Times New Roman" w:hAnsi="Times New Roman" w:eastAsia="方正仿宋_GBK" w:cs="Times New Roman"/>
                <w:color w:val="000000"/>
                <w:kern w:val="0"/>
                <w:sz w:val="28"/>
                <w:szCs w:val="28"/>
              </w:rPr>
              <w:t>3</w:t>
            </w:r>
          </w:p>
        </w:tc>
        <w:tc>
          <w:tcPr>
            <w:tcW w:w="3044"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326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2268"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2551"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1985"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r>
      <w:tr>
        <w:tblPrEx>
          <w:tblCellMar>
            <w:top w:w="0" w:type="dxa"/>
            <w:left w:w="108" w:type="dxa"/>
            <w:bottom w:w="0" w:type="dxa"/>
            <w:right w:w="108" w:type="dxa"/>
          </w:tblCellMar>
        </w:tblPrEx>
        <w:trPr>
          <w:trHeight w:val="465" w:hRule="atLeast"/>
        </w:trPr>
        <w:tc>
          <w:tcPr>
            <w:tcW w:w="799"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3044"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326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2268"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2551"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1985"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r>
      <w:tr>
        <w:tblPrEx>
          <w:tblCellMar>
            <w:top w:w="0" w:type="dxa"/>
            <w:left w:w="108" w:type="dxa"/>
            <w:bottom w:w="0" w:type="dxa"/>
            <w:right w:w="108" w:type="dxa"/>
          </w:tblCellMar>
        </w:tblPrEx>
        <w:trPr>
          <w:trHeight w:val="465" w:hRule="atLeast"/>
        </w:trPr>
        <w:tc>
          <w:tcPr>
            <w:tcW w:w="799" w:type="dxa"/>
            <w:tcBorders>
              <w:top w:val="nil"/>
              <w:left w:val="single" w:color="auto" w:sz="4" w:space="0"/>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r>
              <w:rPr>
                <w:rFonts w:hint="default" w:ascii="Times New Roman" w:hAnsi="Times New Roman" w:eastAsia="方正仿宋_GBK" w:cs="Times New Roman"/>
                <w:color w:val="000000"/>
                <w:kern w:val="0"/>
                <w:sz w:val="28"/>
                <w:szCs w:val="28"/>
              </w:rPr>
              <w:t>…</w:t>
            </w:r>
          </w:p>
        </w:tc>
        <w:tc>
          <w:tcPr>
            <w:tcW w:w="3044" w:type="dxa"/>
            <w:tcBorders>
              <w:top w:val="nil"/>
              <w:left w:val="single" w:color="auto" w:sz="4" w:space="0"/>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3260" w:type="dxa"/>
            <w:tcBorders>
              <w:top w:val="nil"/>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2268" w:type="dxa"/>
            <w:tcBorders>
              <w:top w:val="nil"/>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2551" w:type="dxa"/>
            <w:tcBorders>
              <w:top w:val="nil"/>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c>
          <w:tcPr>
            <w:tcW w:w="1985" w:type="dxa"/>
            <w:tcBorders>
              <w:top w:val="nil"/>
              <w:left w:val="nil"/>
              <w:bottom w:val="single" w:color="auto" w:sz="4" w:space="0"/>
              <w:right w:val="single" w:color="auto" w:sz="4" w:space="0"/>
            </w:tcBorders>
            <w:noWrap w:val="0"/>
            <w:vAlign w:val="center"/>
          </w:tcPr>
          <w:p>
            <w:pPr>
              <w:widowControl/>
              <w:adjustRightInd w:val="0"/>
              <w:snapToGrid w:val="0"/>
              <w:spacing w:line="300" w:lineRule="exact"/>
              <w:jc w:val="center"/>
              <w:rPr>
                <w:rFonts w:hint="default" w:ascii="Times New Roman" w:hAnsi="Times New Roman" w:eastAsia="方正仿宋_GBK" w:cs="Times New Roman"/>
                <w:color w:val="000000"/>
                <w:kern w:val="0"/>
                <w:sz w:val="28"/>
                <w:szCs w:val="28"/>
              </w:rPr>
            </w:pPr>
          </w:p>
        </w:tc>
      </w:tr>
    </w:tbl>
    <w:p>
      <w:pPr>
        <w:adjustRightInd w:val="0"/>
        <w:snapToGrid w:val="0"/>
        <w:spacing w:line="600" w:lineRule="exact"/>
        <w:ind w:right="480"/>
        <w:rPr>
          <w:rFonts w:ascii="仿宋" w:hAnsi="仿宋" w:eastAsia="仿宋" w:cs="仿宋_GB2312"/>
          <w:color w:val="000000"/>
          <w:sz w:val="28"/>
          <w:szCs w:val="28"/>
          <w:lang w:val="zh-CN"/>
        </w:rPr>
      </w:pPr>
      <w:r>
        <w:rPr>
          <w:rFonts w:hint="eastAsia" w:ascii="仿宋" w:hAnsi="仿宋" w:eastAsia="仿宋" w:cs="仿宋_GB2312"/>
          <w:color w:val="000000"/>
          <w:sz w:val="28"/>
          <w:szCs w:val="28"/>
          <w:lang w:val="zh-CN"/>
        </w:rPr>
        <w:t xml:space="preserve">   （</w:t>
      </w:r>
      <w:r>
        <w:rPr>
          <w:rFonts w:hint="default" w:ascii="Times New Roman" w:hAnsi="Times New Roman" w:eastAsia="方正仿宋_GBK" w:cs="Times New Roman"/>
          <w:color w:val="000000"/>
          <w:sz w:val="28"/>
          <w:szCs w:val="28"/>
          <w:lang w:val="zh-CN"/>
        </w:rPr>
        <w:t>注：</w:t>
      </w:r>
      <w:r>
        <w:rPr>
          <w:rFonts w:hint="default" w:ascii="Times New Roman" w:hAnsi="Times New Roman" w:eastAsia="方正仿宋_GBK" w:cs="Times New Roman"/>
          <w:color w:val="000000"/>
          <w:kern w:val="0"/>
          <w:sz w:val="28"/>
          <w:szCs w:val="28"/>
        </w:rPr>
        <w:t>1、每亩每年有机肥使用补贴最高不超过1.0吨；2、</w:t>
      </w:r>
      <w:r>
        <w:rPr>
          <w:rFonts w:hint="default" w:ascii="Times New Roman" w:hAnsi="Times New Roman" w:eastAsia="方正仿宋_GBK" w:cs="Times New Roman"/>
          <w:color w:val="000000"/>
          <w:sz w:val="28"/>
          <w:szCs w:val="28"/>
          <w:lang w:val="zh-CN"/>
        </w:rPr>
        <w:t>此表由所在</w:t>
      </w:r>
      <w:r>
        <w:rPr>
          <w:rFonts w:hint="default" w:ascii="Times New Roman" w:hAnsi="Times New Roman" w:eastAsia="方正仿宋_GBK" w:cs="Times New Roman"/>
          <w:color w:val="000000"/>
          <w:sz w:val="28"/>
          <w:szCs w:val="28"/>
          <w:lang w:val="en-US" w:eastAsia="zh-CN"/>
        </w:rPr>
        <w:t>镇街</w:t>
      </w:r>
      <w:r>
        <w:rPr>
          <w:rFonts w:hint="default" w:ascii="Times New Roman" w:hAnsi="Times New Roman" w:eastAsia="方正仿宋_GBK" w:cs="Times New Roman"/>
          <w:color w:val="000000"/>
          <w:sz w:val="28"/>
          <w:szCs w:val="28"/>
          <w:lang w:val="zh-CN"/>
        </w:rPr>
        <w:t>填报并公示。</w:t>
      </w:r>
      <w:r>
        <w:rPr>
          <w:rFonts w:hint="eastAsia" w:ascii="仿宋" w:hAnsi="仿宋" w:eastAsia="仿宋" w:cs="仿宋_GB2312"/>
          <w:color w:val="000000"/>
          <w:sz w:val="28"/>
          <w:szCs w:val="28"/>
          <w:lang w:val="zh-CN"/>
        </w:rPr>
        <w:t xml:space="preserve">） </w:t>
      </w:r>
    </w:p>
    <w:p>
      <w:pPr>
        <w:widowControl/>
        <w:adjustRightInd w:val="0"/>
        <w:snapToGrid w:val="0"/>
        <w:spacing w:line="600" w:lineRule="exact"/>
        <w:jc w:val="left"/>
        <w:rPr>
          <w:rFonts w:ascii="仿宋" w:hAnsi="仿宋" w:eastAsia="仿宋" w:cs="仿宋_GB2312"/>
          <w:color w:val="000000"/>
          <w:sz w:val="28"/>
          <w:szCs w:val="28"/>
          <w:lang w:val="zh-CN"/>
        </w:rPr>
        <w:sectPr>
          <w:pgSz w:w="16838" w:h="11906" w:orient="landscape"/>
          <w:pgMar w:top="1418" w:right="907" w:bottom="1418" w:left="851" w:header="851" w:footer="992" w:gutter="0"/>
          <w:cols w:space="720" w:num="1"/>
          <w:docGrid w:linePitch="286" w:charSpace="0"/>
        </w:sectPr>
      </w:pPr>
    </w:p>
    <w:p>
      <w:pPr>
        <w:rPr>
          <w:rFonts w:hint="eastAsia" w:ascii="方正黑体_GBK" w:eastAsia="方正黑体_GBK"/>
          <w:sz w:val="32"/>
          <w:szCs w:val="32"/>
          <w:lang w:val="zh-CN"/>
        </w:rPr>
      </w:pPr>
      <w:r>
        <w:rPr>
          <w:rFonts w:hint="eastAsia" w:ascii="方正黑体_GBK" w:eastAsia="方正黑体_GBK"/>
          <w:sz w:val="32"/>
          <w:szCs w:val="32"/>
          <w:lang w:val="zh-CN"/>
        </w:rPr>
        <w:t>附件6</w:t>
      </w:r>
    </w:p>
    <w:p>
      <w:pPr>
        <w:spacing w:line="640" w:lineRule="exact"/>
        <w:jc w:val="center"/>
        <w:rPr>
          <w:rFonts w:hint="eastAsia" w:ascii="方正小标宋_GBK" w:eastAsia="方正小标宋_GBK"/>
          <w:sz w:val="36"/>
          <w:szCs w:val="36"/>
          <w:lang w:val="zh-CN" w:eastAsia="zh-CN"/>
        </w:rPr>
      </w:pPr>
      <w:r>
        <w:rPr>
          <w:rFonts w:hint="eastAsia" w:ascii="方正小标宋_GBK" w:eastAsia="方正小标宋_GBK"/>
          <w:sz w:val="36"/>
          <w:szCs w:val="36"/>
          <w:lang w:val="en-US" w:eastAsia="zh-CN"/>
        </w:rPr>
        <w:t>2021年渝北区</w:t>
      </w:r>
      <w:r>
        <w:rPr>
          <w:rFonts w:hint="eastAsia" w:ascii="方正小标宋_GBK" w:eastAsia="方正小标宋_GBK"/>
          <w:sz w:val="36"/>
          <w:szCs w:val="36"/>
          <w:lang w:val="zh-CN" w:eastAsia="zh-CN"/>
        </w:rPr>
        <w:t>有机肥推广示范补贴供货企业申请表</w:t>
      </w:r>
    </w:p>
    <w:p>
      <w:pPr>
        <w:keepNext w:val="0"/>
        <w:keepLines w:val="0"/>
        <w:pageBreakBefore w:val="0"/>
        <w:widowControl w:val="0"/>
        <w:kinsoku/>
        <w:wordWrap/>
        <w:overflowPunct/>
        <w:topLinePunct w:val="0"/>
        <w:autoSpaceDE w:val="0"/>
        <w:autoSpaceDN w:val="0"/>
        <w:bidi w:val="0"/>
        <w:adjustRightInd w:val="0"/>
        <w:snapToGrid w:val="0"/>
        <w:spacing w:line="540" w:lineRule="exact"/>
        <w:textAlignment w:val="auto"/>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申请企业（盖章）：</w:t>
      </w:r>
    </w:p>
    <w:tbl>
      <w:tblPr>
        <w:tblStyle w:val="13"/>
        <w:tblW w:w="92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3061"/>
        <w:gridCol w:w="1780"/>
        <w:gridCol w:w="2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企业名称</w:t>
            </w:r>
          </w:p>
        </w:tc>
        <w:tc>
          <w:tcPr>
            <w:tcW w:w="306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营业执照编号</w:t>
            </w:r>
          </w:p>
        </w:tc>
        <w:tc>
          <w:tcPr>
            <w:tcW w:w="264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企业法人</w:t>
            </w:r>
          </w:p>
        </w:tc>
        <w:tc>
          <w:tcPr>
            <w:tcW w:w="306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联系电话</w:t>
            </w:r>
          </w:p>
        </w:tc>
        <w:tc>
          <w:tcPr>
            <w:tcW w:w="264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企业地址</w:t>
            </w:r>
          </w:p>
        </w:tc>
        <w:tc>
          <w:tcPr>
            <w:tcW w:w="7484"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6"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有机肥主要原料来源</w:t>
            </w:r>
          </w:p>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（养殖场、企业等）</w:t>
            </w:r>
          </w:p>
        </w:tc>
        <w:tc>
          <w:tcPr>
            <w:tcW w:w="7484"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养殖场：</w:t>
            </w:r>
          </w:p>
          <w:p>
            <w:pPr>
              <w:autoSpaceDE w:val="0"/>
              <w:autoSpaceDN w:val="0"/>
              <w:adjustRightInd w:val="0"/>
              <w:snapToGrid w:val="0"/>
              <w:spacing w:line="600" w:lineRule="exact"/>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地  址：</w:t>
            </w:r>
          </w:p>
          <w:p>
            <w:pPr>
              <w:autoSpaceDE w:val="0"/>
              <w:autoSpaceDN w:val="0"/>
              <w:adjustRightInd w:val="0"/>
              <w:snapToGrid w:val="0"/>
              <w:spacing w:line="600" w:lineRule="exact"/>
              <w:rPr>
                <w:rFonts w:ascii="方正仿宋_GBK" w:hAnsi="仿宋" w:eastAsia="方正仿宋_GBK"/>
                <w:color w:val="000000"/>
                <w:sz w:val="24"/>
                <w:szCs w:val="24"/>
                <w:shd w:val="clear" w:color="auto" w:fill="FFFFFF"/>
              </w:rPr>
            </w:pPr>
            <w:r>
              <w:rPr>
                <w:rFonts w:hint="eastAsia" w:ascii="方正仿宋_GBK" w:hAnsi="仿宋" w:eastAsia="方正仿宋_GBK"/>
                <w:color w:val="000000"/>
                <w:sz w:val="24"/>
                <w:szCs w:val="24"/>
                <w:shd w:val="clear" w:color="auto" w:fill="FFFFFF"/>
              </w:rPr>
              <w:t xml:space="preserve">类  别：猪粪□  牛粪□  羊粪□  鸡粪□  鸽粪□  </w:t>
            </w:r>
          </w:p>
          <w:p>
            <w:pPr>
              <w:autoSpaceDE w:val="0"/>
              <w:autoSpaceDN w:val="0"/>
              <w:adjustRightInd w:val="0"/>
              <w:snapToGrid w:val="0"/>
              <w:spacing w:line="600" w:lineRule="exact"/>
              <w:rPr>
                <w:rFonts w:ascii="方正仿宋_GBK" w:hAnsi="仿宋" w:eastAsia="方正仿宋_GBK" w:cs="仿宋_GB2312"/>
                <w:color w:val="000000"/>
                <w:sz w:val="24"/>
                <w:szCs w:val="24"/>
                <w:lang w:val="zh-CN"/>
              </w:rPr>
            </w:pPr>
            <w:r>
              <w:rPr>
                <w:rFonts w:hint="eastAsia" w:ascii="方正仿宋_GBK" w:hAnsi="仿宋" w:eastAsia="方正仿宋_GBK"/>
                <w:color w:val="000000"/>
                <w:sz w:val="24"/>
                <w:szCs w:val="24"/>
                <w:shd w:val="clear" w:color="auto" w:fill="FFFFFF"/>
              </w:rPr>
              <w:t xml:space="preserve">        农作物秸秆□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727"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生产情况</w:t>
            </w:r>
          </w:p>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（只填写有机肥相关内容）</w:t>
            </w:r>
          </w:p>
        </w:tc>
        <w:tc>
          <w:tcPr>
            <w:tcW w:w="306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肥料登记证号码</w:t>
            </w:r>
          </w:p>
        </w:tc>
        <w:tc>
          <w:tcPr>
            <w:tcW w:w="4423"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年产量（吨）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72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hAnsi="仿宋" w:eastAsia="方正仿宋_GBK" w:cs="仿宋_GB2312"/>
                <w:color w:val="000000"/>
                <w:sz w:val="24"/>
                <w:szCs w:val="24"/>
                <w:lang w:val="zh-CN"/>
              </w:rPr>
            </w:pPr>
          </w:p>
        </w:tc>
        <w:tc>
          <w:tcPr>
            <w:tcW w:w="306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c>
          <w:tcPr>
            <w:tcW w:w="4423"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72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hAnsi="仿宋" w:eastAsia="方正仿宋_GBK" w:cs="仿宋_GB2312"/>
                <w:color w:val="000000"/>
                <w:sz w:val="24"/>
                <w:szCs w:val="24"/>
                <w:lang w:val="zh-CN"/>
              </w:rPr>
            </w:pPr>
          </w:p>
        </w:tc>
        <w:tc>
          <w:tcPr>
            <w:tcW w:w="306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c>
          <w:tcPr>
            <w:tcW w:w="4423"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72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hAnsi="仿宋" w:eastAsia="方正仿宋_GBK" w:cs="仿宋_GB2312"/>
                <w:color w:val="000000"/>
                <w:sz w:val="24"/>
                <w:szCs w:val="24"/>
                <w:lang w:val="zh-CN"/>
              </w:rPr>
            </w:pPr>
          </w:p>
        </w:tc>
        <w:tc>
          <w:tcPr>
            <w:tcW w:w="306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c>
          <w:tcPr>
            <w:tcW w:w="4423"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72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hAnsi="仿宋" w:eastAsia="方正仿宋_GBK" w:cs="仿宋_GB2312"/>
                <w:color w:val="000000"/>
                <w:sz w:val="24"/>
                <w:szCs w:val="24"/>
                <w:lang w:val="zh-CN"/>
              </w:rPr>
            </w:pPr>
          </w:p>
        </w:tc>
        <w:tc>
          <w:tcPr>
            <w:tcW w:w="306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c>
          <w:tcPr>
            <w:tcW w:w="4423"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72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left"/>
              <w:rPr>
                <w:rFonts w:ascii="方正仿宋_GBK" w:hAnsi="仿宋" w:eastAsia="方正仿宋_GBK" w:cs="仿宋_GB2312"/>
                <w:color w:val="000000"/>
                <w:sz w:val="24"/>
                <w:szCs w:val="24"/>
                <w:lang w:val="zh-CN"/>
              </w:rPr>
            </w:pPr>
          </w:p>
        </w:tc>
        <w:tc>
          <w:tcPr>
            <w:tcW w:w="306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合计</w:t>
            </w:r>
          </w:p>
        </w:tc>
        <w:tc>
          <w:tcPr>
            <w:tcW w:w="4423"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区</w:t>
            </w:r>
            <w:r>
              <w:rPr>
                <w:rFonts w:hint="eastAsia" w:ascii="方正仿宋_GBK" w:hAnsi="仿宋" w:eastAsia="方正仿宋_GBK" w:cs="仿宋_GB2312"/>
                <w:color w:val="000000"/>
                <w:sz w:val="24"/>
                <w:szCs w:val="24"/>
                <w:lang w:val="en-US" w:eastAsia="zh-CN"/>
              </w:rPr>
              <w:t>农业农村委</w:t>
            </w:r>
            <w:r>
              <w:rPr>
                <w:rFonts w:hint="eastAsia" w:ascii="方正仿宋_GBK" w:hAnsi="仿宋" w:eastAsia="方正仿宋_GBK" w:cs="仿宋_GB2312"/>
                <w:color w:val="000000"/>
                <w:sz w:val="24"/>
                <w:szCs w:val="24"/>
                <w:lang w:val="zh-CN"/>
              </w:rPr>
              <w:t xml:space="preserve">审核意见 </w:t>
            </w:r>
          </w:p>
        </w:tc>
        <w:tc>
          <w:tcPr>
            <w:tcW w:w="7484"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 xml:space="preserve">                  盖章：</w:t>
            </w:r>
          </w:p>
          <w:p>
            <w:pPr>
              <w:autoSpaceDE w:val="0"/>
              <w:autoSpaceDN w:val="0"/>
              <w:adjustRightInd w:val="0"/>
              <w:snapToGrid w:val="0"/>
              <w:spacing w:line="600" w:lineRule="exact"/>
              <w:jc w:val="center"/>
              <w:rPr>
                <w:rFonts w:ascii="方正仿宋_GBK" w:hAnsi="仿宋" w:eastAsia="方正仿宋_GBK" w:cs="仿宋_GB2312"/>
                <w:color w:val="000000"/>
                <w:sz w:val="24"/>
                <w:szCs w:val="24"/>
                <w:lang w:val="zh-CN"/>
              </w:rPr>
            </w:pPr>
            <w:r>
              <w:rPr>
                <w:rFonts w:hint="eastAsia" w:ascii="方正仿宋_GBK" w:hAnsi="仿宋" w:eastAsia="方正仿宋_GBK" w:cs="仿宋_GB2312"/>
                <w:color w:val="000000"/>
                <w:sz w:val="24"/>
                <w:szCs w:val="24"/>
                <w:lang w:val="zh-CN"/>
              </w:rPr>
              <w:t xml:space="preserve">                              </w:t>
            </w:r>
            <w:r>
              <w:rPr>
                <w:rFonts w:hint="eastAsia" w:ascii="方正仿宋_GBK" w:hAnsi="仿宋" w:eastAsia="方正仿宋_GBK" w:cs="仿宋_GB2312"/>
                <w:color w:val="000000"/>
                <w:sz w:val="24"/>
                <w:szCs w:val="24"/>
                <w:lang w:val="en-US" w:eastAsia="zh-CN"/>
              </w:rPr>
              <w:t xml:space="preserve"> </w:t>
            </w:r>
            <w:r>
              <w:rPr>
                <w:rFonts w:hint="eastAsia" w:ascii="方正仿宋_GBK" w:hAnsi="仿宋" w:eastAsia="方正仿宋_GBK" w:cs="仿宋_GB2312"/>
                <w:color w:val="000000"/>
                <w:sz w:val="24"/>
                <w:szCs w:val="24"/>
                <w:lang w:val="zh-CN"/>
              </w:rPr>
              <w:t>年  月  日</w:t>
            </w:r>
          </w:p>
        </w:tc>
      </w:tr>
    </w:tbl>
    <w:p>
      <w:pPr>
        <w:autoSpaceDE w:val="0"/>
        <w:autoSpaceDN w:val="0"/>
        <w:adjustRightInd w:val="0"/>
        <w:snapToGrid w:val="0"/>
        <w:spacing w:line="300" w:lineRule="exact"/>
        <w:ind w:left="525" w:hanging="525" w:hangingChars="250"/>
        <w:rPr>
          <w:rFonts w:ascii="方正仿宋_GBK" w:hAnsi="仿宋" w:eastAsia="方正仿宋_GBK"/>
          <w:color w:val="000000"/>
          <w:szCs w:val="21"/>
          <w:shd w:val="clear" w:color="auto" w:fill="FFFFFF"/>
        </w:rPr>
      </w:pPr>
      <w:r>
        <w:rPr>
          <w:rFonts w:hint="eastAsia" w:ascii="方正仿宋_GBK" w:hAnsi="仿宋" w:eastAsia="方正仿宋_GBK"/>
          <w:color w:val="000000"/>
          <w:szCs w:val="21"/>
          <w:shd w:val="clear" w:color="auto" w:fill="FFFFFF"/>
        </w:rPr>
        <w:t>注：1.主要原料来源是指</w:t>
      </w:r>
      <w:r>
        <w:rPr>
          <w:rFonts w:hint="eastAsia" w:ascii="方正仿宋_GBK" w:hAnsi="仿宋" w:eastAsia="方正仿宋_GBK" w:cs="仿宋_GB2312"/>
          <w:color w:val="000000"/>
          <w:szCs w:val="21"/>
          <w:lang w:val="zh-CN"/>
        </w:rPr>
        <w:t>我市畜禽养殖场产生的废弃物（</w:t>
      </w:r>
      <w:r>
        <w:rPr>
          <w:rFonts w:hint="eastAsia" w:ascii="方正仿宋_GBK" w:hAnsi="仿宋" w:eastAsia="方正仿宋_GBK"/>
          <w:color w:val="000000"/>
          <w:szCs w:val="21"/>
          <w:shd w:val="clear" w:color="auto" w:fill="FFFFFF"/>
        </w:rPr>
        <w:t>如猪粪、牛粪、羊粪、禽粪等）</w:t>
      </w:r>
      <w:r>
        <w:rPr>
          <w:rFonts w:hint="eastAsia" w:ascii="方正仿宋_GBK" w:hAnsi="仿宋" w:eastAsia="方正仿宋_GBK" w:cs="仿宋_GB2312"/>
          <w:color w:val="000000"/>
          <w:szCs w:val="21"/>
          <w:lang w:val="zh-CN"/>
        </w:rPr>
        <w:t>和我市区域内农业生产产生的秸秆。</w:t>
      </w:r>
    </w:p>
    <w:p>
      <w:pPr>
        <w:autoSpaceDE w:val="0"/>
        <w:autoSpaceDN w:val="0"/>
        <w:adjustRightInd w:val="0"/>
        <w:snapToGrid w:val="0"/>
        <w:spacing w:line="300" w:lineRule="exact"/>
        <w:ind w:left="525" w:hanging="525" w:hangingChars="250"/>
        <w:rPr>
          <w:rFonts w:hint="eastAsia" w:ascii="方正仿宋_GBK" w:hAnsi="仿宋" w:eastAsia="方正仿宋_GBK"/>
          <w:color w:val="000000"/>
          <w:szCs w:val="21"/>
          <w:shd w:val="clear" w:color="auto" w:fill="FFFFFF"/>
        </w:rPr>
      </w:pPr>
      <w:r>
        <w:rPr>
          <w:rFonts w:hint="eastAsia" w:ascii="方正仿宋_GBK" w:hAnsi="仿宋" w:eastAsia="方正仿宋_GBK"/>
          <w:color w:val="000000"/>
          <w:szCs w:val="21"/>
          <w:shd w:val="clear" w:color="auto" w:fill="FFFFFF"/>
        </w:rPr>
        <w:t xml:space="preserve">    2.企业申请需同时提供工商营业执照和肥料登记证复印件。</w:t>
      </w:r>
    </w:p>
    <w:p>
      <w:pPr>
        <w:autoSpaceDE w:val="0"/>
        <w:autoSpaceDN w:val="0"/>
        <w:adjustRightInd w:val="0"/>
        <w:snapToGrid w:val="0"/>
        <w:spacing w:line="300" w:lineRule="exact"/>
        <w:ind w:left="525" w:leftChars="200" w:hanging="105" w:hangingChars="50"/>
        <w:rPr>
          <w:rFonts w:hint="eastAsia" w:ascii="方正仿宋_GBK" w:hAnsi="仿宋" w:eastAsia="方正仿宋_GBK"/>
          <w:color w:val="000000"/>
          <w:szCs w:val="21"/>
          <w:shd w:val="clear" w:color="auto" w:fill="FFFFFF"/>
        </w:rPr>
      </w:pPr>
      <w:r>
        <w:rPr>
          <w:rFonts w:hint="eastAsia" w:ascii="方正仿宋_GBK" w:hAnsi="仿宋" w:eastAsia="方正仿宋_GBK"/>
          <w:color w:val="000000"/>
          <w:szCs w:val="21"/>
          <w:shd w:val="clear" w:color="auto" w:fill="FFFFFF"/>
        </w:rPr>
        <w:t>3.本表一式三份，申请企业、区农业农村</w:t>
      </w:r>
      <w:r>
        <w:rPr>
          <w:rFonts w:hint="eastAsia" w:ascii="方正仿宋_GBK" w:hAnsi="仿宋" w:eastAsia="方正仿宋_GBK"/>
          <w:color w:val="000000"/>
          <w:szCs w:val="21"/>
          <w:shd w:val="clear" w:color="auto" w:fill="FFFFFF"/>
          <w:lang w:val="en-US" w:eastAsia="zh-CN"/>
        </w:rPr>
        <w:t>委</w:t>
      </w:r>
      <w:r>
        <w:rPr>
          <w:rFonts w:hint="eastAsia" w:ascii="方正仿宋_GBK" w:hAnsi="仿宋" w:eastAsia="方正仿宋_GBK"/>
          <w:color w:val="000000"/>
          <w:szCs w:val="21"/>
          <w:shd w:val="clear" w:color="auto" w:fill="FFFFFF"/>
        </w:rPr>
        <w:t>、市农业农村委各一份。</w:t>
      </w:r>
    </w:p>
    <w:sectPr>
      <w:pgSz w:w="11906" w:h="16838"/>
      <w:pgMar w:top="2098" w:right="1474" w:bottom="1984" w:left="1587" w:header="851" w:footer="992" w:gutter="0"/>
      <w:pgNumType w:fmt="numberInDash"/>
      <w:cols w:space="720" w:num="1"/>
      <w:docGrid w:type="lines" w:linePitch="60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7"/>
        <w:rFonts w:ascii="方正仿宋_GBK"/>
        <w:sz w:val="24"/>
        <w:szCs w:val="24"/>
      </w:rPr>
    </w:pPr>
    <w:r>
      <w:rPr>
        <w:rFonts w:hint="eastAsia" w:ascii="方正仿宋_GBK"/>
        <w:sz w:val="24"/>
        <w:szCs w:val="24"/>
      </w:rPr>
      <w:fldChar w:fldCharType="begin"/>
    </w:r>
    <w:r>
      <w:rPr>
        <w:rStyle w:val="17"/>
        <w:rFonts w:hint="eastAsia" w:ascii="方正仿宋_GBK"/>
        <w:sz w:val="24"/>
        <w:szCs w:val="24"/>
      </w:rPr>
      <w:instrText xml:space="preserve">PAGE  </w:instrText>
    </w:r>
    <w:r>
      <w:rPr>
        <w:rFonts w:hint="eastAsia" w:ascii="方正仿宋_GBK"/>
        <w:sz w:val="24"/>
        <w:szCs w:val="24"/>
      </w:rPr>
      <w:fldChar w:fldCharType="separate"/>
    </w:r>
    <w:r>
      <w:rPr>
        <w:rStyle w:val="17"/>
        <w:rFonts w:ascii="方正仿宋_GBK"/>
        <w:sz w:val="24"/>
        <w:szCs w:val="24"/>
      </w:rPr>
      <w:t>- 59 -</w:t>
    </w:r>
    <w:r>
      <w:rPr>
        <w:rFonts w:hint="eastAsia" w:ascii="方正仿宋_GBK"/>
        <w:sz w:val="24"/>
        <w:szCs w:val="24"/>
      </w:rPr>
      <w:fldChar w:fldCharType="end"/>
    </w:r>
  </w:p>
  <w:p>
    <w:pPr>
      <w:pStyle w:val="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7"/>
        <w:rFonts w:ascii="方正仿宋_GBK"/>
        <w:sz w:val="28"/>
        <w:szCs w:val="28"/>
      </w:rPr>
    </w:pPr>
    <w:r>
      <w:rPr>
        <w:rFonts w:hint="eastAsia" w:ascii="方正仿宋_GBK"/>
        <w:sz w:val="28"/>
        <w:szCs w:val="28"/>
      </w:rPr>
      <w:fldChar w:fldCharType="begin"/>
    </w:r>
    <w:r>
      <w:rPr>
        <w:rStyle w:val="17"/>
        <w:rFonts w:hint="eastAsia" w:ascii="方正仿宋_GBK"/>
        <w:sz w:val="28"/>
        <w:szCs w:val="28"/>
      </w:rPr>
      <w:instrText xml:space="preserve">PAGE  </w:instrText>
    </w:r>
    <w:r>
      <w:rPr>
        <w:rFonts w:hint="eastAsia" w:ascii="方正仿宋_GBK"/>
        <w:sz w:val="28"/>
        <w:szCs w:val="28"/>
      </w:rPr>
      <w:fldChar w:fldCharType="separate"/>
    </w:r>
    <w:r>
      <w:rPr>
        <w:rStyle w:val="17"/>
        <w:rFonts w:ascii="方正仿宋_GBK"/>
        <w:sz w:val="28"/>
        <w:szCs w:val="28"/>
      </w:rPr>
      <w:t>- 4 -</w:t>
    </w:r>
    <w:r>
      <w:rPr>
        <w:rFonts w:hint="eastAsia" w:ascii="方正仿宋_GBK"/>
        <w:sz w:val="28"/>
        <w:szCs w:val="28"/>
      </w:rPr>
      <w:fldChar w:fldCharType="end"/>
    </w:r>
  </w:p>
  <w:p>
    <w:pPr>
      <w:pStyle w:val="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文本框 9" o:spid="_x0000_s3073"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9"/>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- 60 -</w:t>
                </w:r>
                <w:r>
                  <w:rPr>
                    <w:rFonts w:hint="eastAsia" w:ascii="宋体" w:hAnsi="宋体" w:eastAsia="宋体" w:cs="宋体"/>
                    <w:sz w:val="28"/>
                    <w:szCs w:val="28"/>
                  </w:rPr>
                  <w:fldChar w:fldCharType="end"/>
                </w:r>
              </w:p>
            </w:txbxContent>
          </v:textbox>
        </v:shape>
      </w:pict>
    </w:r>
    <w:r>
      <w:pict>
        <v:shape id="文本框 15" o:spid="_x0000_s3074" o:spt="202" type="#_x0000_t202" style="position:absolute;left:0pt;margin-top:0pt;height:144pt;width:144pt;mso-position-horizontal:outside;mso-position-horizontal-relative:margin;mso-wrap-style:none;z-index:25165721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aGmCS9MAAAAFAQAADwAAAAAAAAABACAAAAAiAAAAZHJzL2Rvd25yZXYueG1sUEsBAhQA&#10;FAAAAAgAh07iQNxQitq+AQAAZAMAAA4AAAAAAAAAAQAgAAAAIgEAAGRycy9lMm9Eb2MueG1sUEsF&#10;BgAAAAAGAAYAWQEAAFIFAAAAAA==&#10;">
          <v:path/>
          <v:fill on="f" focussize="0,0"/>
          <v:stroke on="f" weight="1.25pt" joinstyle="miter"/>
          <v:imagedata o:title=""/>
          <o:lock v:ext="edit"/>
          <v:textbox inset="0mm,0mm,0mm,0mm" style="mso-fit-shape-to-text:t;">
            <w:txbxContent>
              <w:p>
                <w:pPr>
                  <w:snapToGrid w:val="0"/>
                  <w:rPr>
                    <w:sz w:val="1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210"/>
  <w:drawingGridVerticalSpacing w:val="304"/>
  <w:displayVerticalDrawingGridEvery w:val="2"/>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729AA"/>
    <w:rsid w:val="00004B28"/>
    <w:rsid w:val="00007463"/>
    <w:rsid w:val="0001062A"/>
    <w:rsid w:val="0002044D"/>
    <w:rsid w:val="00023AE9"/>
    <w:rsid w:val="00036FDB"/>
    <w:rsid w:val="000427E9"/>
    <w:rsid w:val="00052F4A"/>
    <w:rsid w:val="00054E5C"/>
    <w:rsid w:val="00063C47"/>
    <w:rsid w:val="000729AA"/>
    <w:rsid w:val="00096294"/>
    <w:rsid w:val="00096504"/>
    <w:rsid w:val="000A097C"/>
    <w:rsid w:val="000A09F4"/>
    <w:rsid w:val="000B1D02"/>
    <w:rsid w:val="000C0E50"/>
    <w:rsid w:val="000D0038"/>
    <w:rsid w:val="000E14F2"/>
    <w:rsid w:val="000F44FC"/>
    <w:rsid w:val="001027E2"/>
    <w:rsid w:val="00142FAD"/>
    <w:rsid w:val="00160C77"/>
    <w:rsid w:val="00167BE3"/>
    <w:rsid w:val="0017069F"/>
    <w:rsid w:val="001720F9"/>
    <w:rsid w:val="00173740"/>
    <w:rsid w:val="001819A3"/>
    <w:rsid w:val="001C4FFB"/>
    <w:rsid w:val="001E2B39"/>
    <w:rsid w:val="001E41C4"/>
    <w:rsid w:val="001F5A46"/>
    <w:rsid w:val="002008E5"/>
    <w:rsid w:val="0021596E"/>
    <w:rsid w:val="00217B69"/>
    <w:rsid w:val="00220D81"/>
    <w:rsid w:val="0022280D"/>
    <w:rsid w:val="00266483"/>
    <w:rsid w:val="00272A3C"/>
    <w:rsid w:val="00275DAA"/>
    <w:rsid w:val="00276432"/>
    <w:rsid w:val="00292C2F"/>
    <w:rsid w:val="002A6C57"/>
    <w:rsid w:val="002C347D"/>
    <w:rsid w:val="00306594"/>
    <w:rsid w:val="003075AA"/>
    <w:rsid w:val="0033581C"/>
    <w:rsid w:val="00350A5B"/>
    <w:rsid w:val="00365586"/>
    <w:rsid w:val="003800FB"/>
    <w:rsid w:val="003A75D6"/>
    <w:rsid w:val="003C59D7"/>
    <w:rsid w:val="003E002C"/>
    <w:rsid w:val="00410E51"/>
    <w:rsid w:val="0041766B"/>
    <w:rsid w:val="00430F66"/>
    <w:rsid w:val="004345DE"/>
    <w:rsid w:val="004504F4"/>
    <w:rsid w:val="00455639"/>
    <w:rsid w:val="0047401C"/>
    <w:rsid w:val="00475EA3"/>
    <w:rsid w:val="00491DD4"/>
    <w:rsid w:val="00492CC4"/>
    <w:rsid w:val="004A58A2"/>
    <w:rsid w:val="004A5B07"/>
    <w:rsid w:val="004B095A"/>
    <w:rsid w:val="004B0C67"/>
    <w:rsid w:val="004B5C51"/>
    <w:rsid w:val="004C6C98"/>
    <w:rsid w:val="004D0916"/>
    <w:rsid w:val="004F7E6C"/>
    <w:rsid w:val="00501CB6"/>
    <w:rsid w:val="0051188D"/>
    <w:rsid w:val="00515700"/>
    <w:rsid w:val="00532B11"/>
    <w:rsid w:val="00532F17"/>
    <w:rsid w:val="0053333F"/>
    <w:rsid w:val="00537B86"/>
    <w:rsid w:val="00540485"/>
    <w:rsid w:val="005458DE"/>
    <w:rsid w:val="00557DC7"/>
    <w:rsid w:val="00581096"/>
    <w:rsid w:val="005922CE"/>
    <w:rsid w:val="005954EB"/>
    <w:rsid w:val="005A47B6"/>
    <w:rsid w:val="005A5678"/>
    <w:rsid w:val="005C4682"/>
    <w:rsid w:val="005C51C2"/>
    <w:rsid w:val="005F1533"/>
    <w:rsid w:val="005F64C1"/>
    <w:rsid w:val="00616C15"/>
    <w:rsid w:val="00635E74"/>
    <w:rsid w:val="00645000"/>
    <w:rsid w:val="00646939"/>
    <w:rsid w:val="00664C40"/>
    <w:rsid w:val="006671FB"/>
    <w:rsid w:val="0067196B"/>
    <w:rsid w:val="00677872"/>
    <w:rsid w:val="006803A6"/>
    <w:rsid w:val="006C5B01"/>
    <w:rsid w:val="006C5DBB"/>
    <w:rsid w:val="006D1462"/>
    <w:rsid w:val="006D4C38"/>
    <w:rsid w:val="006E3B68"/>
    <w:rsid w:val="006E6384"/>
    <w:rsid w:val="006E6C1B"/>
    <w:rsid w:val="006E797A"/>
    <w:rsid w:val="006F4699"/>
    <w:rsid w:val="007209D7"/>
    <w:rsid w:val="00722760"/>
    <w:rsid w:val="00730F3C"/>
    <w:rsid w:val="00734DB2"/>
    <w:rsid w:val="0075116C"/>
    <w:rsid w:val="00771C47"/>
    <w:rsid w:val="0077240D"/>
    <w:rsid w:val="007729A9"/>
    <w:rsid w:val="007818F9"/>
    <w:rsid w:val="007864BB"/>
    <w:rsid w:val="007A7C52"/>
    <w:rsid w:val="007B4063"/>
    <w:rsid w:val="007B491A"/>
    <w:rsid w:val="007B4EC5"/>
    <w:rsid w:val="007C15FA"/>
    <w:rsid w:val="007C31CA"/>
    <w:rsid w:val="007D53C5"/>
    <w:rsid w:val="007E1654"/>
    <w:rsid w:val="007F4D0C"/>
    <w:rsid w:val="008022DE"/>
    <w:rsid w:val="00805CBF"/>
    <w:rsid w:val="00813C2B"/>
    <w:rsid w:val="0081466F"/>
    <w:rsid w:val="008258B1"/>
    <w:rsid w:val="0082595B"/>
    <w:rsid w:val="0083323C"/>
    <w:rsid w:val="00833542"/>
    <w:rsid w:val="008367F7"/>
    <w:rsid w:val="008648DF"/>
    <w:rsid w:val="00870490"/>
    <w:rsid w:val="008704D2"/>
    <w:rsid w:val="008777FB"/>
    <w:rsid w:val="00893DFA"/>
    <w:rsid w:val="008A4E2F"/>
    <w:rsid w:val="008A75C2"/>
    <w:rsid w:val="008B1E38"/>
    <w:rsid w:val="008E2117"/>
    <w:rsid w:val="008E38EB"/>
    <w:rsid w:val="008E3B60"/>
    <w:rsid w:val="008E5D52"/>
    <w:rsid w:val="009064AB"/>
    <w:rsid w:val="0090772C"/>
    <w:rsid w:val="009108D5"/>
    <w:rsid w:val="00923437"/>
    <w:rsid w:val="00923D72"/>
    <w:rsid w:val="009245AE"/>
    <w:rsid w:val="009247A5"/>
    <w:rsid w:val="00924839"/>
    <w:rsid w:val="00937A00"/>
    <w:rsid w:val="009474DE"/>
    <w:rsid w:val="00966FD0"/>
    <w:rsid w:val="009841F7"/>
    <w:rsid w:val="009961FE"/>
    <w:rsid w:val="009A020F"/>
    <w:rsid w:val="009A1D07"/>
    <w:rsid w:val="009A2B89"/>
    <w:rsid w:val="009D1E8F"/>
    <w:rsid w:val="009F47C1"/>
    <w:rsid w:val="00A03ABF"/>
    <w:rsid w:val="00A33A4F"/>
    <w:rsid w:val="00A44A08"/>
    <w:rsid w:val="00A478D8"/>
    <w:rsid w:val="00A51ED6"/>
    <w:rsid w:val="00A602D4"/>
    <w:rsid w:val="00A621E0"/>
    <w:rsid w:val="00A67B19"/>
    <w:rsid w:val="00A72F23"/>
    <w:rsid w:val="00A92BF3"/>
    <w:rsid w:val="00AC1EED"/>
    <w:rsid w:val="00AC1FF2"/>
    <w:rsid w:val="00AC2621"/>
    <w:rsid w:val="00AE2E4F"/>
    <w:rsid w:val="00AF4882"/>
    <w:rsid w:val="00AF5EF3"/>
    <w:rsid w:val="00AF61BA"/>
    <w:rsid w:val="00B0019F"/>
    <w:rsid w:val="00B01E9D"/>
    <w:rsid w:val="00B07286"/>
    <w:rsid w:val="00B20D01"/>
    <w:rsid w:val="00B368FF"/>
    <w:rsid w:val="00B36A50"/>
    <w:rsid w:val="00B40738"/>
    <w:rsid w:val="00B418DF"/>
    <w:rsid w:val="00B466B4"/>
    <w:rsid w:val="00B54974"/>
    <w:rsid w:val="00B56EC5"/>
    <w:rsid w:val="00B6030B"/>
    <w:rsid w:val="00B801E5"/>
    <w:rsid w:val="00B81F20"/>
    <w:rsid w:val="00B84FD2"/>
    <w:rsid w:val="00B85580"/>
    <w:rsid w:val="00B858F1"/>
    <w:rsid w:val="00BC7499"/>
    <w:rsid w:val="00BE0DEC"/>
    <w:rsid w:val="00BF1B1A"/>
    <w:rsid w:val="00BF4796"/>
    <w:rsid w:val="00BF577C"/>
    <w:rsid w:val="00C02644"/>
    <w:rsid w:val="00C07C62"/>
    <w:rsid w:val="00C118E5"/>
    <w:rsid w:val="00C11E07"/>
    <w:rsid w:val="00C344DD"/>
    <w:rsid w:val="00C46483"/>
    <w:rsid w:val="00C521FE"/>
    <w:rsid w:val="00C73E0C"/>
    <w:rsid w:val="00C77BE3"/>
    <w:rsid w:val="00C913D1"/>
    <w:rsid w:val="00C929C3"/>
    <w:rsid w:val="00C939E6"/>
    <w:rsid w:val="00C97422"/>
    <w:rsid w:val="00CA1D4E"/>
    <w:rsid w:val="00CC597D"/>
    <w:rsid w:val="00CD1F14"/>
    <w:rsid w:val="00CD24B0"/>
    <w:rsid w:val="00CE224A"/>
    <w:rsid w:val="00D111CC"/>
    <w:rsid w:val="00D21720"/>
    <w:rsid w:val="00D25D4E"/>
    <w:rsid w:val="00D46AFA"/>
    <w:rsid w:val="00D711EF"/>
    <w:rsid w:val="00D81E2D"/>
    <w:rsid w:val="00D90061"/>
    <w:rsid w:val="00D93290"/>
    <w:rsid w:val="00D96393"/>
    <w:rsid w:val="00DA0978"/>
    <w:rsid w:val="00DA2302"/>
    <w:rsid w:val="00DA6DC8"/>
    <w:rsid w:val="00DB0D68"/>
    <w:rsid w:val="00DD6D7C"/>
    <w:rsid w:val="00DE6AB7"/>
    <w:rsid w:val="00DF14FF"/>
    <w:rsid w:val="00E01ADE"/>
    <w:rsid w:val="00E0329E"/>
    <w:rsid w:val="00E13783"/>
    <w:rsid w:val="00E151C2"/>
    <w:rsid w:val="00E22567"/>
    <w:rsid w:val="00E25F3A"/>
    <w:rsid w:val="00E344B2"/>
    <w:rsid w:val="00E34E71"/>
    <w:rsid w:val="00E36231"/>
    <w:rsid w:val="00E44BF5"/>
    <w:rsid w:val="00E5373C"/>
    <w:rsid w:val="00E549A1"/>
    <w:rsid w:val="00E72D0D"/>
    <w:rsid w:val="00E84290"/>
    <w:rsid w:val="00E901A7"/>
    <w:rsid w:val="00E92F41"/>
    <w:rsid w:val="00E9510F"/>
    <w:rsid w:val="00EA3D0C"/>
    <w:rsid w:val="00EB247F"/>
    <w:rsid w:val="00EB6C2C"/>
    <w:rsid w:val="00EC1EB1"/>
    <w:rsid w:val="00EC1F22"/>
    <w:rsid w:val="00EC74FB"/>
    <w:rsid w:val="00EE0F17"/>
    <w:rsid w:val="00EE3137"/>
    <w:rsid w:val="00EF11B3"/>
    <w:rsid w:val="00F011CF"/>
    <w:rsid w:val="00F11BA9"/>
    <w:rsid w:val="00F162F7"/>
    <w:rsid w:val="00F24498"/>
    <w:rsid w:val="00F32CD3"/>
    <w:rsid w:val="00F33CB6"/>
    <w:rsid w:val="00F4777D"/>
    <w:rsid w:val="00F53D8B"/>
    <w:rsid w:val="00F82B9B"/>
    <w:rsid w:val="00F85AD8"/>
    <w:rsid w:val="00F878EA"/>
    <w:rsid w:val="00F9326B"/>
    <w:rsid w:val="00F9509A"/>
    <w:rsid w:val="00F979E9"/>
    <w:rsid w:val="00FC2EF6"/>
    <w:rsid w:val="00FC4019"/>
    <w:rsid w:val="00FC66FC"/>
    <w:rsid w:val="00FF52EE"/>
    <w:rsid w:val="011857C2"/>
    <w:rsid w:val="018240DF"/>
    <w:rsid w:val="01A24F0A"/>
    <w:rsid w:val="01BB4256"/>
    <w:rsid w:val="01C45D1E"/>
    <w:rsid w:val="01EC7B78"/>
    <w:rsid w:val="02256013"/>
    <w:rsid w:val="02340173"/>
    <w:rsid w:val="027C624A"/>
    <w:rsid w:val="027D6F93"/>
    <w:rsid w:val="029808DE"/>
    <w:rsid w:val="029F10CE"/>
    <w:rsid w:val="02F04113"/>
    <w:rsid w:val="0333728D"/>
    <w:rsid w:val="036D4CFA"/>
    <w:rsid w:val="03873F8A"/>
    <w:rsid w:val="03DB25F1"/>
    <w:rsid w:val="04334F23"/>
    <w:rsid w:val="04364314"/>
    <w:rsid w:val="04384755"/>
    <w:rsid w:val="046501B3"/>
    <w:rsid w:val="04665D81"/>
    <w:rsid w:val="04B51C83"/>
    <w:rsid w:val="04D270D2"/>
    <w:rsid w:val="04F74922"/>
    <w:rsid w:val="053041C4"/>
    <w:rsid w:val="053446B5"/>
    <w:rsid w:val="05976406"/>
    <w:rsid w:val="05DF570F"/>
    <w:rsid w:val="05EA6DF6"/>
    <w:rsid w:val="062C21B7"/>
    <w:rsid w:val="069344F7"/>
    <w:rsid w:val="069C28C6"/>
    <w:rsid w:val="06B81633"/>
    <w:rsid w:val="06B90D77"/>
    <w:rsid w:val="06E90D05"/>
    <w:rsid w:val="06ED1CC7"/>
    <w:rsid w:val="071B2BFE"/>
    <w:rsid w:val="071F7176"/>
    <w:rsid w:val="075D1D98"/>
    <w:rsid w:val="07750395"/>
    <w:rsid w:val="07894E48"/>
    <w:rsid w:val="07B239C2"/>
    <w:rsid w:val="07BF17E9"/>
    <w:rsid w:val="07C154FC"/>
    <w:rsid w:val="07DB4390"/>
    <w:rsid w:val="07ED4E1D"/>
    <w:rsid w:val="08195A37"/>
    <w:rsid w:val="081F378F"/>
    <w:rsid w:val="08FD0651"/>
    <w:rsid w:val="09472A5F"/>
    <w:rsid w:val="09985822"/>
    <w:rsid w:val="099E190C"/>
    <w:rsid w:val="09C25023"/>
    <w:rsid w:val="09CA0370"/>
    <w:rsid w:val="0AA8008B"/>
    <w:rsid w:val="0ACE4516"/>
    <w:rsid w:val="0AF52477"/>
    <w:rsid w:val="0B0261D0"/>
    <w:rsid w:val="0B6678C0"/>
    <w:rsid w:val="0BF61B09"/>
    <w:rsid w:val="0C30596D"/>
    <w:rsid w:val="0C3C4183"/>
    <w:rsid w:val="0C736DC1"/>
    <w:rsid w:val="0C8A0D7C"/>
    <w:rsid w:val="0CA850E9"/>
    <w:rsid w:val="0CB90494"/>
    <w:rsid w:val="0CE63482"/>
    <w:rsid w:val="0D141A0D"/>
    <w:rsid w:val="0D2341D0"/>
    <w:rsid w:val="0D29031A"/>
    <w:rsid w:val="0D6E7208"/>
    <w:rsid w:val="0D845DAE"/>
    <w:rsid w:val="0D905122"/>
    <w:rsid w:val="0DC22AAF"/>
    <w:rsid w:val="0DD62B63"/>
    <w:rsid w:val="0E080F4E"/>
    <w:rsid w:val="0E4E05F9"/>
    <w:rsid w:val="0E6B5642"/>
    <w:rsid w:val="0E7073C2"/>
    <w:rsid w:val="0EB30C62"/>
    <w:rsid w:val="0ECE1DA9"/>
    <w:rsid w:val="0F570F9F"/>
    <w:rsid w:val="0F6A0A99"/>
    <w:rsid w:val="0F8E4138"/>
    <w:rsid w:val="0FF9515A"/>
    <w:rsid w:val="10055E5B"/>
    <w:rsid w:val="102B288D"/>
    <w:rsid w:val="10332AA3"/>
    <w:rsid w:val="10695158"/>
    <w:rsid w:val="10980007"/>
    <w:rsid w:val="10C22CB6"/>
    <w:rsid w:val="10CE3BFA"/>
    <w:rsid w:val="10D1544D"/>
    <w:rsid w:val="1140197B"/>
    <w:rsid w:val="11B44A64"/>
    <w:rsid w:val="122D6246"/>
    <w:rsid w:val="12495AAD"/>
    <w:rsid w:val="1262785A"/>
    <w:rsid w:val="129835CF"/>
    <w:rsid w:val="12C26573"/>
    <w:rsid w:val="132A7907"/>
    <w:rsid w:val="13E55418"/>
    <w:rsid w:val="147E1167"/>
    <w:rsid w:val="14CC7C3F"/>
    <w:rsid w:val="1508764E"/>
    <w:rsid w:val="15153741"/>
    <w:rsid w:val="15541E36"/>
    <w:rsid w:val="1560476E"/>
    <w:rsid w:val="157711BC"/>
    <w:rsid w:val="161736C5"/>
    <w:rsid w:val="16555E7E"/>
    <w:rsid w:val="16D40F3F"/>
    <w:rsid w:val="17096F46"/>
    <w:rsid w:val="17133F37"/>
    <w:rsid w:val="178F5A1B"/>
    <w:rsid w:val="184A0B86"/>
    <w:rsid w:val="189E3B30"/>
    <w:rsid w:val="18AE3344"/>
    <w:rsid w:val="18B248E4"/>
    <w:rsid w:val="18B92DFF"/>
    <w:rsid w:val="18D33667"/>
    <w:rsid w:val="190B594F"/>
    <w:rsid w:val="19491446"/>
    <w:rsid w:val="19713FC1"/>
    <w:rsid w:val="19A02C66"/>
    <w:rsid w:val="19C50000"/>
    <w:rsid w:val="19C53252"/>
    <w:rsid w:val="1A327229"/>
    <w:rsid w:val="1A3D4ECA"/>
    <w:rsid w:val="1A566922"/>
    <w:rsid w:val="1A603E6E"/>
    <w:rsid w:val="1A6218E9"/>
    <w:rsid w:val="1A827D6F"/>
    <w:rsid w:val="1A8E7B7B"/>
    <w:rsid w:val="1A973E96"/>
    <w:rsid w:val="1AA650DD"/>
    <w:rsid w:val="1AC438F7"/>
    <w:rsid w:val="1ACA269A"/>
    <w:rsid w:val="1ACE5FA7"/>
    <w:rsid w:val="1AD970FF"/>
    <w:rsid w:val="1B087A2E"/>
    <w:rsid w:val="1B35597E"/>
    <w:rsid w:val="1B643E99"/>
    <w:rsid w:val="1B7D24D9"/>
    <w:rsid w:val="1B883C2D"/>
    <w:rsid w:val="1BDA17B2"/>
    <w:rsid w:val="1C0F4AF8"/>
    <w:rsid w:val="1C2A64C4"/>
    <w:rsid w:val="1C2E3B24"/>
    <w:rsid w:val="1C3E243C"/>
    <w:rsid w:val="1C9C2CAD"/>
    <w:rsid w:val="1CCD4BE3"/>
    <w:rsid w:val="1D10490F"/>
    <w:rsid w:val="1D8A2864"/>
    <w:rsid w:val="1DCE0F8D"/>
    <w:rsid w:val="1DD222BA"/>
    <w:rsid w:val="1E1824ED"/>
    <w:rsid w:val="1E27471A"/>
    <w:rsid w:val="1E484AEB"/>
    <w:rsid w:val="1E592C48"/>
    <w:rsid w:val="1EBA4A39"/>
    <w:rsid w:val="1EBB3513"/>
    <w:rsid w:val="1EDD3EC6"/>
    <w:rsid w:val="1F0E03F0"/>
    <w:rsid w:val="1F2A4C57"/>
    <w:rsid w:val="1F492F43"/>
    <w:rsid w:val="1F6B20A3"/>
    <w:rsid w:val="1F7613A0"/>
    <w:rsid w:val="20217907"/>
    <w:rsid w:val="210A68EC"/>
    <w:rsid w:val="2129105D"/>
    <w:rsid w:val="2179395D"/>
    <w:rsid w:val="21845DBC"/>
    <w:rsid w:val="21AC0945"/>
    <w:rsid w:val="21F21D2B"/>
    <w:rsid w:val="21FC440A"/>
    <w:rsid w:val="22202EAB"/>
    <w:rsid w:val="222B0D50"/>
    <w:rsid w:val="226A0828"/>
    <w:rsid w:val="2286321A"/>
    <w:rsid w:val="22A613C2"/>
    <w:rsid w:val="22C43238"/>
    <w:rsid w:val="22DF2B67"/>
    <w:rsid w:val="234825C5"/>
    <w:rsid w:val="23971807"/>
    <w:rsid w:val="23A14A1B"/>
    <w:rsid w:val="23FF31E8"/>
    <w:rsid w:val="23FF554B"/>
    <w:rsid w:val="245C3FE5"/>
    <w:rsid w:val="24C76C0A"/>
    <w:rsid w:val="24FD2599"/>
    <w:rsid w:val="254544B8"/>
    <w:rsid w:val="257E1964"/>
    <w:rsid w:val="263A69BB"/>
    <w:rsid w:val="267130F2"/>
    <w:rsid w:val="26931878"/>
    <w:rsid w:val="26A623BB"/>
    <w:rsid w:val="26E96478"/>
    <w:rsid w:val="26F2631D"/>
    <w:rsid w:val="275122E8"/>
    <w:rsid w:val="2753197D"/>
    <w:rsid w:val="278304FF"/>
    <w:rsid w:val="27BF6D83"/>
    <w:rsid w:val="283A331E"/>
    <w:rsid w:val="28484520"/>
    <w:rsid w:val="28484C19"/>
    <w:rsid w:val="287C5A15"/>
    <w:rsid w:val="289613CD"/>
    <w:rsid w:val="28AC2735"/>
    <w:rsid w:val="28B00CE3"/>
    <w:rsid w:val="290D2FBB"/>
    <w:rsid w:val="291D5C51"/>
    <w:rsid w:val="29341489"/>
    <w:rsid w:val="294D6E8E"/>
    <w:rsid w:val="294E6B4C"/>
    <w:rsid w:val="296F2807"/>
    <w:rsid w:val="29C40197"/>
    <w:rsid w:val="2A1261CE"/>
    <w:rsid w:val="2A1E6D02"/>
    <w:rsid w:val="2A740C30"/>
    <w:rsid w:val="2A807BF6"/>
    <w:rsid w:val="2AD26456"/>
    <w:rsid w:val="2B29279D"/>
    <w:rsid w:val="2B32740D"/>
    <w:rsid w:val="2B3772C0"/>
    <w:rsid w:val="2B52484F"/>
    <w:rsid w:val="2B5A02C7"/>
    <w:rsid w:val="2B76667B"/>
    <w:rsid w:val="2B7E0668"/>
    <w:rsid w:val="2B9A262C"/>
    <w:rsid w:val="2BA70F26"/>
    <w:rsid w:val="2BB70693"/>
    <w:rsid w:val="2BD41F14"/>
    <w:rsid w:val="2C2D2E66"/>
    <w:rsid w:val="2C305476"/>
    <w:rsid w:val="2C4F7C6D"/>
    <w:rsid w:val="2C5A0230"/>
    <w:rsid w:val="2C6B1679"/>
    <w:rsid w:val="2C72093C"/>
    <w:rsid w:val="2C8248AD"/>
    <w:rsid w:val="2C97318D"/>
    <w:rsid w:val="2C9F4D70"/>
    <w:rsid w:val="2CE87AE1"/>
    <w:rsid w:val="2CFE40F1"/>
    <w:rsid w:val="2D9A4786"/>
    <w:rsid w:val="2DBD37E2"/>
    <w:rsid w:val="2E12584C"/>
    <w:rsid w:val="2E2A3628"/>
    <w:rsid w:val="2E2C507E"/>
    <w:rsid w:val="2EA86200"/>
    <w:rsid w:val="2ED36CD0"/>
    <w:rsid w:val="2F551AAE"/>
    <w:rsid w:val="2F681D31"/>
    <w:rsid w:val="2F6E7683"/>
    <w:rsid w:val="2FEF240E"/>
    <w:rsid w:val="2FFC02CD"/>
    <w:rsid w:val="300A6E56"/>
    <w:rsid w:val="30316F42"/>
    <w:rsid w:val="308E668A"/>
    <w:rsid w:val="30B84C80"/>
    <w:rsid w:val="31131734"/>
    <w:rsid w:val="3154239D"/>
    <w:rsid w:val="316D4AD8"/>
    <w:rsid w:val="31A21E80"/>
    <w:rsid w:val="31B5377B"/>
    <w:rsid w:val="31F172D5"/>
    <w:rsid w:val="323F3699"/>
    <w:rsid w:val="3266552E"/>
    <w:rsid w:val="326C4295"/>
    <w:rsid w:val="32F3480C"/>
    <w:rsid w:val="33386ACC"/>
    <w:rsid w:val="337461D1"/>
    <w:rsid w:val="33947927"/>
    <w:rsid w:val="33B8514C"/>
    <w:rsid w:val="33CE5184"/>
    <w:rsid w:val="34077B4D"/>
    <w:rsid w:val="3415672E"/>
    <w:rsid w:val="34217FB2"/>
    <w:rsid w:val="34737916"/>
    <w:rsid w:val="348C0E70"/>
    <w:rsid w:val="34951716"/>
    <w:rsid w:val="34993774"/>
    <w:rsid w:val="34D37FBF"/>
    <w:rsid w:val="350E576C"/>
    <w:rsid w:val="352A378B"/>
    <w:rsid w:val="35683142"/>
    <w:rsid w:val="357F3CC0"/>
    <w:rsid w:val="359D2156"/>
    <w:rsid w:val="35BB3872"/>
    <w:rsid w:val="35BE729F"/>
    <w:rsid w:val="35CA7C51"/>
    <w:rsid w:val="35D57260"/>
    <w:rsid w:val="36080B74"/>
    <w:rsid w:val="3622631C"/>
    <w:rsid w:val="363223FE"/>
    <w:rsid w:val="3647578C"/>
    <w:rsid w:val="36637814"/>
    <w:rsid w:val="36745B83"/>
    <w:rsid w:val="3679637C"/>
    <w:rsid w:val="36E976D9"/>
    <w:rsid w:val="36F52F77"/>
    <w:rsid w:val="371A1A8A"/>
    <w:rsid w:val="3731784B"/>
    <w:rsid w:val="373C5396"/>
    <w:rsid w:val="37406C35"/>
    <w:rsid w:val="375D4136"/>
    <w:rsid w:val="376F6905"/>
    <w:rsid w:val="378B0794"/>
    <w:rsid w:val="37AB68D2"/>
    <w:rsid w:val="37AC77D3"/>
    <w:rsid w:val="37CB2E20"/>
    <w:rsid w:val="37CF5217"/>
    <w:rsid w:val="37EA654E"/>
    <w:rsid w:val="382A7586"/>
    <w:rsid w:val="38336A89"/>
    <w:rsid w:val="38811DAB"/>
    <w:rsid w:val="388C1EAD"/>
    <w:rsid w:val="38C74B3D"/>
    <w:rsid w:val="38CD77EA"/>
    <w:rsid w:val="390122FB"/>
    <w:rsid w:val="3910034F"/>
    <w:rsid w:val="395E4D19"/>
    <w:rsid w:val="396F1CA4"/>
    <w:rsid w:val="39B62ADF"/>
    <w:rsid w:val="39F22627"/>
    <w:rsid w:val="3A2B60EE"/>
    <w:rsid w:val="3A422022"/>
    <w:rsid w:val="3A75456F"/>
    <w:rsid w:val="3A8A7E8F"/>
    <w:rsid w:val="3AF703F4"/>
    <w:rsid w:val="3B6F3C5F"/>
    <w:rsid w:val="3BCB0236"/>
    <w:rsid w:val="3C1550B9"/>
    <w:rsid w:val="3C186F6E"/>
    <w:rsid w:val="3C2F616C"/>
    <w:rsid w:val="3CA01766"/>
    <w:rsid w:val="3CB14156"/>
    <w:rsid w:val="3CDE6BA7"/>
    <w:rsid w:val="3D0F76FC"/>
    <w:rsid w:val="3D425DCD"/>
    <w:rsid w:val="3D7111E9"/>
    <w:rsid w:val="3D8D3983"/>
    <w:rsid w:val="3DC26C16"/>
    <w:rsid w:val="3DD16B55"/>
    <w:rsid w:val="3DF22DF1"/>
    <w:rsid w:val="3E051CF7"/>
    <w:rsid w:val="3EB375E4"/>
    <w:rsid w:val="3ED44846"/>
    <w:rsid w:val="3F4B070F"/>
    <w:rsid w:val="3F68065F"/>
    <w:rsid w:val="3F886DCC"/>
    <w:rsid w:val="3FA75B90"/>
    <w:rsid w:val="3FD13550"/>
    <w:rsid w:val="3FE63CE2"/>
    <w:rsid w:val="401C6A9B"/>
    <w:rsid w:val="40755E14"/>
    <w:rsid w:val="40892EB0"/>
    <w:rsid w:val="409F611C"/>
    <w:rsid w:val="40A237E1"/>
    <w:rsid w:val="40FC49D8"/>
    <w:rsid w:val="414C4188"/>
    <w:rsid w:val="424332A5"/>
    <w:rsid w:val="424D3263"/>
    <w:rsid w:val="425259F7"/>
    <w:rsid w:val="429C66B7"/>
    <w:rsid w:val="42B8180D"/>
    <w:rsid w:val="42D96664"/>
    <w:rsid w:val="42EC11A9"/>
    <w:rsid w:val="42FC3AC6"/>
    <w:rsid w:val="43164532"/>
    <w:rsid w:val="434F6ECD"/>
    <w:rsid w:val="43917E10"/>
    <w:rsid w:val="43EE1B02"/>
    <w:rsid w:val="43FF0058"/>
    <w:rsid w:val="44023C38"/>
    <w:rsid w:val="4413069D"/>
    <w:rsid w:val="445053DF"/>
    <w:rsid w:val="44BB6E22"/>
    <w:rsid w:val="44DE224A"/>
    <w:rsid w:val="44F902CE"/>
    <w:rsid w:val="451A1994"/>
    <w:rsid w:val="451E16E1"/>
    <w:rsid w:val="453D3A13"/>
    <w:rsid w:val="457C198A"/>
    <w:rsid w:val="4638664C"/>
    <w:rsid w:val="46AA0C37"/>
    <w:rsid w:val="46AF1EF2"/>
    <w:rsid w:val="46D86132"/>
    <w:rsid w:val="472B54CE"/>
    <w:rsid w:val="473B3D32"/>
    <w:rsid w:val="4766779F"/>
    <w:rsid w:val="478C20CC"/>
    <w:rsid w:val="480B5D21"/>
    <w:rsid w:val="48130183"/>
    <w:rsid w:val="481A30B1"/>
    <w:rsid w:val="482C6989"/>
    <w:rsid w:val="48324D7D"/>
    <w:rsid w:val="4888438D"/>
    <w:rsid w:val="489D4101"/>
    <w:rsid w:val="489F0207"/>
    <w:rsid w:val="48BB518A"/>
    <w:rsid w:val="48E13E38"/>
    <w:rsid w:val="48E36A21"/>
    <w:rsid w:val="493F7B7E"/>
    <w:rsid w:val="49622538"/>
    <w:rsid w:val="49761AB1"/>
    <w:rsid w:val="497A62FF"/>
    <w:rsid w:val="49981DB7"/>
    <w:rsid w:val="49CD641E"/>
    <w:rsid w:val="49D80A63"/>
    <w:rsid w:val="49F24135"/>
    <w:rsid w:val="49FA102D"/>
    <w:rsid w:val="4A382E1D"/>
    <w:rsid w:val="4AA30E71"/>
    <w:rsid w:val="4AAF5A8E"/>
    <w:rsid w:val="4AB32A26"/>
    <w:rsid w:val="4AF445B1"/>
    <w:rsid w:val="4B0011B1"/>
    <w:rsid w:val="4B1F42FF"/>
    <w:rsid w:val="4C1F58AE"/>
    <w:rsid w:val="4C706C03"/>
    <w:rsid w:val="4CB80B37"/>
    <w:rsid w:val="4CEB01FE"/>
    <w:rsid w:val="4D10015F"/>
    <w:rsid w:val="4D1107D6"/>
    <w:rsid w:val="4D203BCE"/>
    <w:rsid w:val="4D275C45"/>
    <w:rsid w:val="4D39674F"/>
    <w:rsid w:val="4D681856"/>
    <w:rsid w:val="4D6D3DB9"/>
    <w:rsid w:val="4D730B34"/>
    <w:rsid w:val="4D8D5A5A"/>
    <w:rsid w:val="4D952A81"/>
    <w:rsid w:val="4E693484"/>
    <w:rsid w:val="4E7D31CE"/>
    <w:rsid w:val="4E7F427B"/>
    <w:rsid w:val="4E955F6E"/>
    <w:rsid w:val="4EAC24C4"/>
    <w:rsid w:val="4EDE7439"/>
    <w:rsid w:val="4EEF46E9"/>
    <w:rsid w:val="4EF57AB6"/>
    <w:rsid w:val="4F097DC9"/>
    <w:rsid w:val="4F852BEE"/>
    <w:rsid w:val="4FB14DC7"/>
    <w:rsid w:val="4FB70FE3"/>
    <w:rsid w:val="4FC717B8"/>
    <w:rsid w:val="4FC829CC"/>
    <w:rsid w:val="4FE020BE"/>
    <w:rsid w:val="504B5F71"/>
    <w:rsid w:val="504D2957"/>
    <w:rsid w:val="506E0691"/>
    <w:rsid w:val="508D581F"/>
    <w:rsid w:val="50C75539"/>
    <w:rsid w:val="51057B1F"/>
    <w:rsid w:val="5106080D"/>
    <w:rsid w:val="51443E3E"/>
    <w:rsid w:val="51A31614"/>
    <w:rsid w:val="51D26732"/>
    <w:rsid w:val="52002379"/>
    <w:rsid w:val="520105B7"/>
    <w:rsid w:val="524A6DDB"/>
    <w:rsid w:val="5254756B"/>
    <w:rsid w:val="52696407"/>
    <w:rsid w:val="527E5F13"/>
    <w:rsid w:val="52D74817"/>
    <w:rsid w:val="53744D2D"/>
    <w:rsid w:val="54033753"/>
    <w:rsid w:val="54113BA8"/>
    <w:rsid w:val="541D08EE"/>
    <w:rsid w:val="54314F69"/>
    <w:rsid w:val="54705465"/>
    <w:rsid w:val="549B7988"/>
    <w:rsid w:val="54E240F3"/>
    <w:rsid w:val="54F66067"/>
    <w:rsid w:val="54F924C1"/>
    <w:rsid w:val="55017AD8"/>
    <w:rsid w:val="55433832"/>
    <w:rsid w:val="55641579"/>
    <w:rsid w:val="5573014D"/>
    <w:rsid w:val="55794E88"/>
    <w:rsid w:val="55EF406F"/>
    <w:rsid w:val="560550CE"/>
    <w:rsid w:val="56A61653"/>
    <w:rsid w:val="56A933E1"/>
    <w:rsid w:val="57072016"/>
    <w:rsid w:val="57201801"/>
    <w:rsid w:val="575D04AD"/>
    <w:rsid w:val="576732EF"/>
    <w:rsid w:val="577F3E6B"/>
    <w:rsid w:val="579507C9"/>
    <w:rsid w:val="57FC6189"/>
    <w:rsid w:val="58197B09"/>
    <w:rsid w:val="582E6172"/>
    <w:rsid w:val="585D084E"/>
    <w:rsid w:val="58931011"/>
    <w:rsid w:val="58A0594B"/>
    <w:rsid w:val="58A269A0"/>
    <w:rsid w:val="58E97881"/>
    <w:rsid w:val="592059C4"/>
    <w:rsid w:val="59357BC1"/>
    <w:rsid w:val="5963753D"/>
    <w:rsid w:val="599C492C"/>
    <w:rsid w:val="59C213BE"/>
    <w:rsid w:val="59E470F6"/>
    <w:rsid w:val="5A3D1855"/>
    <w:rsid w:val="5A422932"/>
    <w:rsid w:val="5A4963A4"/>
    <w:rsid w:val="5A817751"/>
    <w:rsid w:val="5A9F5EDA"/>
    <w:rsid w:val="5AA626D2"/>
    <w:rsid w:val="5AF23DCB"/>
    <w:rsid w:val="5B080963"/>
    <w:rsid w:val="5B09568B"/>
    <w:rsid w:val="5B15221C"/>
    <w:rsid w:val="5B4F2F4C"/>
    <w:rsid w:val="5B6C7866"/>
    <w:rsid w:val="5BA8595B"/>
    <w:rsid w:val="5BF20DC3"/>
    <w:rsid w:val="5C016EE8"/>
    <w:rsid w:val="5C060038"/>
    <w:rsid w:val="5C0726BB"/>
    <w:rsid w:val="5C0878A4"/>
    <w:rsid w:val="5C27068F"/>
    <w:rsid w:val="5C4E29C6"/>
    <w:rsid w:val="5CA512B9"/>
    <w:rsid w:val="5CBD07A9"/>
    <w:rsid w:val="5CBF373A"/>
    <w:rsid w:val="5CCA6254"/>
    <w:rsid w:val="5CF60CA9"/>
    <w:rsid w:val="5CF85D5D"/>
    <w:rsid w:val="5D8759CE"/>
    <w:rsid w:val="5DE344F0"/>
    <w:rsid w:val="5E394BC6"/>
    <w:rsid w:val="5E7D0E06"/>
    <w:rsid w:val="5EF04D18"/>
    <w:rsid w:val="5F20232D"/>
    <w:rsid w:val="5F5B3B55"/>
    <w:rsid w:val="5F6D5033"/>
    <w:rsid w:val="5FCA44E6"/>
    <w:rsid w:val="5FE7103E"/>
    <w:rsid w:val="5FEE284E"/>
    <w:rsid w:val="5FF55BD4"/>
    <w:rsid w:val="60027B2A"/>
    <w:rsid w:val="602340B5"/>
    <w:rsid w:val="60386153"/>
    <w:rsid w:val="605563F8"/>
    <w:rsid w:val="60AD52B9"/>
    <w:rsid w:val="60D91B9C"/>
    <w:rsid w:val="61265429"/>
    <w:rsid w:val="612749A2"/>
    <w:rsid w:val="61551BED"/>
    <w:rsid w:val="61DA10CF"/>
    <w:rsid w:val="61E05198"/>
    <w:rsid w:val="61FC1288"/>
    <w:rsid w:val="62033208"/>
    <w:rsid w:val="622912BB"/>
    <w:rsid w:val="624B1BE0"/>
    <w:rsid w:val="62853518"/>
    <w:rsid w:val="62A21031"/>
    <w:rsid w:val="62B069DF"/>
    <w:rsid w:val="630C6C68"/>
    <w:rsid w:val="631B39F4"/>
    <w:rsid w:val="636D1B47"/>
    <w:rsid w:val="637F0098"/>
    <w:rsid w:val="63927288"/>
    <w:rsid w:val="639E78D5"/>
    <w:rsid w:val="63C673E8"/>
    <w:rsid w:val="63F90812"/>
    <w:rsid w:val="64162AA2"/>
    <w:rsid w:val="642D6AB7"/>
    <w:rsid w:val="643E582D"/>
    <w:rsid w:val="6444673C"/>
    <w:rsid w:val="647C331D"/>
    <w:rsid w:val="64AE5DE0"/>
    <w:rsid w:val="64BC603E"/>
    <w:rsid w:val="65296B63"/>
    <w:rsid w:val="654927C6"/>
    <w:rsid w:val="6565186B"/>
    <w:rsid w:val="658E757B"/>
    <w:rsid w:val="65BC5FF2"/>
    <w:rsid w:val="65DA18C7"/>
    <w:rsid w:val="66165693"/>
    <w:rsid w:val="66280EE2"/>
    <w:rsid w:val="66342D1B"/>
    <w:rsid w:val="667B6AA1"/>
    <w:rsid w:val="667F0882"/>
    <w:rsid w:val="66AD4811"/>
    <w:rsid w:val="66C84D6F"/>
    <w:rsid w:val="66D03401"/>
    <w:rsid w:val="66F92B6A"/>
    <w:rsid w:val="677960E3"/>
    <w:rsid w:val="67A6137D"/>
    <w:rsid w:val="67BE28D0"/>
    <w:rsid w:val="67FC6488"/>
    <w:rsid w:val="68092C63"/>
    <w:rsid w:val="68294E42"/>
    <w:rsid w:val="685F00CC"/>
    <w:rsid w:val="68A31204"/>
    <w:rsid w:val="68A75ACE"/>
    <w:rsid w:val="68DF64E1"/>
    <w:rsid w:val="68E35083"/>
    <w:rsid w:val="690B2885"/>
    <w:rsid w:val="692226C2"/>
    <w:rsid w:val="694C6703"/>
    <w:rsid w:val="695755E5"/>
    <w:rsid w:val="69743BDF"/>
    <w:rsid w:val="698D697C"/>
    <w:rsid w:val="69951FE4"/>
    <w:rsid w:val="69A01FCF"/>
    <w:rsid w:val="69BA7A5E"/>
    <w:rsid w:val="69C25EB3"/>
    <w:rsid w:val="69DA2E2B"/>
    <w:rsid w:val="69EA452F"/>
    <w:rsid w:val="6A115092"/>
    <w:rsid w:val="6A127E68"/>
    <w:rsid w:val="6A3012E4"/>
    <w:rsid w:val="6A353427"/>
    <w:rsid w:val="6A5A3C92"/>
    <w:rsid w:val="6A653480"/>
    <w:rsid w:val="6A900112"/>
    <w:rsid w:val="6B347526"/>
    <w:rsid w:val="6B495F16"/>
    <w:rsid w:val="6B726A36"/>
    <w:rsid w:val="6BCD5C4A"/>
    <w:rsid w:val="6BDD05A1"/>
    <w:rsid w:val="6C6667DD"/>
    <w:rsid w:val="6C6E11C0"/>
    <w:rsid w:val="6C8A3462"/>
    <w:rsid w:val="6CD41873"/>
    <w:rsid w:val="6CDE5962"/>
    <w:rsid w:val="6D215283"/>
    <w:rsid w:val="6D275E98"/>
    <w:rsid w:val="6D3A324F"/>
    <w:rsid w:val="6D464CA0"/>
    <w:rsid w:val="6D70479F"/>
    <w:rsid w:val="6D717663"/>
    <w:rsid w:val="6DDD1962"/>
    <w:rsid w:val="6E044163"/>
    <w:rsid w:val="6E687EA9"/>
    <w:rsid w:val="6EC81CE0"/>
    <w:rsid w:val="6EC93BDB"/>
    <w:rsid w:val="6EE338BB"/>
    <w:rsid w:val="6F233123"/>
    <w:rsid w:val="6F365471"/>
    <w:rsid w:val="6F7D5B67"/>
    <w:rsid w:val="6FC34772"/>
    <w:rsid w:val="6FE73C2B"/>
    <w:rsid w:val="6FFF0B79"/>
    <w:rsid w:val="70371D93"/>
    <w:rsid w:val="707F0F92"/>
    <w:rsid w:val="71043694"/>
    <w:rsid w:val="711C5D56"/>
    <w:rsid w:val="712E1842"/>
    <w:rsid w:val="712F3BA0"/>
    <w:rsid w:val="714A3AF3"/>
    <w:rsid w:val="715E283F"/>
    <w:rsid w:val="71663044"/>
    <w:rsid w:val="71665C5E"/>
    <w:rsid w:val="71AA30DA"/>
    <w:rsid w:val="71E45C86"/>
    <w:rsid w:val="71E947A2"/>
    <w:rsid w:val="72F041C6"/>
    <w:rsid w:val="72F15E1D"/>
    <w:rsid w:val="733B22D8"/>
    <w:rsid w:val="733F2FDA"/>
    <w:rsid w:val="7340200B"/>
    <w:rsid w:val="73700887"/>
    <w:rsid w:val="737B5B0F"/>
    <w:rsid w:val="73C813BF"/>
    <w:rsid w:val="73D46E9D"/>
    <w:rsid w:val="73E34F30"/>
    <w:rsid w:val="73E40C36"/>
    <w:rsid w:val="73F8073C"/>
    <w:rsid w:val="740A2ABA"/>
    <w:rsid w:val="74F01982"/>
    <w:rsid w:val="753157AF"/>
    <w:rsid w:val="7561542E"/>
    <w:rsid w:val="75851475"/>
    <w:rsid w:val="759D4144"/>
    <w:rsid w:val="75CC74D3"/>
    <w:rsid w:val="75EC3D4F"/>
    <w:rsid w:val="760D62AF"/>
    <w:rsid w:val="760F3F74"/>
    <w:rsid w:val="7657626A"/>
    <w:rsid w:val="766114DE"/>
    <w:rsid w:val="76921F4A"/>
    <w:rsid w:val="76DC5D0A"/>
    <w:rsid w:val="76F10037"/>
    <w:rsid w:val="76FB2E65"/>
    <w:rsid w:val="771D5D00"/>
    <w:rsid w:val="774A60A1"/>
    <w:rsid w:val="775A3818"/>
    <w:rsid w:val="775B3B76"/>
    <w:rsid w:val="77A31040"/>
    <w:rsid w:val="77EB0A5A"/>
    <w:rsid w:val="78320254"/>
    <w:rsid w:val="784C2E68"/>
    <w:rsid w:val="785B7E9C"/>
    <w:rsid w:val="789D242F"/>
    <w:rsid w:val="78A66FD6"/>
    <w:rsid w:val="78C143AA"/>
    <w:rsid w:val="78EB6622"/>
    <w:rsid w:val="79050BF5"/>
    <w:rsid w:val="7991447F"/>
    <w:rsid w:val="79B951B5"/>
    <w:rsid w:val="7A2F3120"/>
    <w:rsid w:val="7A92326E"/>
    <w:rsid w:val="7AC274A8"/>
    <w:rsid w:val="7B2977E8"/>
    <w:rsid w:val="7B4E5D3D"/>
    <w:rsid w:val="7B8E69E4"/>
    <w:rsid w:val="7BC2296D"/>
    <w:rsid w:val="7BCF1970"/>
    <w:rsid w:val="7BD60B56"/>
    <w:rsid w:val="7C14530D"/>
    <w:rsid w:val="7C514569"/>
    <w:rsid w:val="7C607B4E"/>
    <w:rsid w:val="7CC36605"/>
    <w:rsid w:val="7CC535E6"/>
    <w:rsid w:val="7D767B17"/>
    <w:rsid w:val="7D7B3F61"/>
    <w:rsid w:val="7D7D5A55"/>
    <w:rsid w:val="7DAA4471"/>
    <w:rsid w:val="7DC01422"/>
    <w:rsid w:val="7DCF6C8C"/>
    <w:rsid w:val="7E3379E3"/>
    <w:rsid w:val="7EC90F96"/>
    <w:rsid w:val="7F402689"/>
    <w:rsid w:val="7F445179"/>
    <w:rsid w:val="7F8F56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iPriority="99" w:semiHidden="0" w:name="index 5"/>
    <w:lsdException w:uiPriority="99" w:name="index 6"/>
    <w:lsdException w:uiPriority="99" w:name="index 7"/>
    <w:lsdException w:qFormat="1" w:uiPriority="99" w:semiHidden="0"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0"/>
    <w:qFormat/>
    <w:uiPriority w:val="0"/>
    <w:rPr>
      <w:rFonts w:ascii="Times New Roman" w:hAnsi="Times New Roman" w:eastAsia="宋体"/>
      <w:sz w:val="30"/>
      <w:szCs w:val="24"/>
    </w:rPr>
  </w:style>
  <w:style w:type="paragraph" w:styleId="3">
    <w:name w:val="Date"/>
    <w:basedOn w:val="1"/>
    <w:next w:val="1"/>
    <w:unhideWhenUsed/>
    <w:qFormat/>
    <w:uiPriority w:val="99"/>
    <w:pPr>
      <w:ind w:left="100" w:leftChars="2500"/>
    </w:pPr>
  </w:style>
  <w:style w:type="paragraph" w:styleId="4">
    <w:name w:val="index 8"/>
    <w:basedOn w:val="1"/>
    <w:next w:val="1"/>
    <w:unhideWhenUsed/>
    <w:qFormat/>
    <w:uiPriority w:val="99"/>
    <w:pPr>
      <w:ind w:left="1400" w:leftChars="1400"/>
    </w:pPr>
  </w:style>
  <w:style w:type="paragraph" w:styleId="5">
    <w:name w:val="index 5"/>
    <w:basedOn w:val="1"/>
    <w:next w:val="1"/>
    <w:unhideWhenUsed/>
    <w:qFormat/>
    <w:uiPriority w:val="99"/>
    <w:pPr>
      <w:ind w:left="1680" w:leftChars="800"/>
      <w:jc w:val="left"/>
    </w:pPr>
  </w:style>
  <w:style w:type="paragraph" w:styleId="6">
    <w:name w:val="Body Text Indent"/>
    <w:basedOn w:val="1"/>
    <w:qFormat/>
    <w:uiPriority w:val="0"/>
    <w:pPr>
      <w:ind w:firstLine="630"/>
    </w:pPr>
  </w:style>
  <w:style w:type="paragraph" w:styleId="7">
    <w:name w:val="Plain Text"/>
    <w:basedOn w:val="1"/>
    <w:unhideWhenUsed/>
    <w:qFormat/>
    <w:uiPriority w:val="99"/>
    <w:rPr>
      <w:rFonts w:ascii="宋体" w:hAnsi="Courier New" w:cs="Courier New"/>
      <w:szCs w:val="21"/>
    </w:rPr>
  </w:style>
  <w:style w:type="paragraph" w:styleId="8">
    <w:name w:val="Balloon Text"/>
    <w:basedOn w:val="1"/>
    <w:qFormat/>
    <w:uiPriority w:val="0"/>
    <w:rPr>
      <w:sz w:val="18"/>
      <w:szCs w:val="18"/>
    </w:rPr>
  </w:style>
  <w:style w:type="paragraph" w:styleId="9">
    <w:name w:val="footer"/>
    <w:basedOn w:val="1"/>
    <w:link w:val="22"/>
    <w:unhideWhenUsed/>
    <w:qFormat/>
    <w:uiPriority w:val="99"/>
    <w:pPr>
      <w:tabs>
        <w:tab w:val="center" w:pos="4153"/>
        <w:tab w:val="right" w:pos="8306"/>
      </w:tabs>
      <w:snapToGrid w:val="0"/>
      <w:jc w:val="left"/>
    </w:pPr>
    <w:rPr>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next w:val="4"/>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Body Text First Indent 2"/>
    <w:basedOn w:val="6"/>
    <w:next w:val="8"/>
    <w:qFormat/>
    <w:uiPriority w:val="0"/>
    <w:pPr>
      <w:spacing w:after="120"/>
      <w:ind w:left="200" w:leftChars="200" w:firstLine="200" w:firstLineChars="200"/>
    </w:pPr>
    <w:rPr>
      <w:rFonts w:ascii="宋体" w:hAnsi="宋体"/>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22"/>
    <w:rPr>
      <w:b/>
      <w:bCs/>
    </w:rPr>
  </w:style>
  <w:style w:type="character" w:styleId="17">
    <w:name w:val="page number"/>
    <w:basedOn w:val="15"/>
    <w:unhideWhenUsed/>
    <w:qFormat/>
    <w:uiPriority w:val="99"/>
  </w:style>
  <w:style w:type="character" w:styleId="18">
    <w:name w:val="Hyperlink"/>
    <w:basedOn w:val="15"/>
    <w:unhideWhenUsed/>
    <w:qFormat/>
    <w:uiPriority w:val="99"/>
    <w:rPr>
      <w:color w:val="0000FF"/>
      <w:u w:val="single"/>
    </w:rPr>
  </w:style>
  <w:style w:type="character" w:customStyle="1" w:styleId="19">
    <w:name w:val="font41"/>
    <w:basedOn w:val="15"/>
    <w:qFormat/>
    <w:uiPriority w:val="0"/>
    <w:rPr>
      <w:rFonts w:hint="eastAsia" w:ascii="宋体" w:hAnsi="宋体" w:eastAsia="宋体" w:cs="宋体"/>
      <w:b/>
      <w:color w:val="000000"/>
      <w:sz w:val="22"/>
      <w:szCs w:val="22"/>
      <w:u w:val="none"/>
    </w:rPr>
  </w:style>
  <w:style w:type="character" w:customStyle="1" w:styleId="20">
    <w:name w:val="正文文本 Char"/>
    <w:basedOn w:val="15"/>
    <w:link w:val="2"/>
    <w:qFormat/>
    <w:uiPriority w:val="0"/>
    <w:rPr>
      <w:rFonts w:ascii="Times New Roman" w:hAnsi="Times New Roman" w:eastAsia="宋体" w:cs="Times New Roman"/>
      <w:sz w:val="30"/>
      <w:szCs w:val="24"/>
    </w:rPr>
  </w:style>
  <w:style w:type="character" w:customStyle="1" w:styleId="21">
    <w:name w:val="apple-converted-space"/>
    <w:basedOn w:val="15"/>
    <w:qFormat/>
    <w:uiPriority w:val="0"/>
  </w:style>
  <w:style w:type="character" w:customStyle="1" w:styleId="22">
    <w:name w:val="页脚 Char"/>
    <w:basedOn w:val="15"/>
    <w:link w:val="9"/>
    <w:qFormat/>
    <w:uiPriority w:val="99"/>
    <w:rPr>
      <w:sz w:val="18"/>
      <w:szCs w:val="18"/>
    </w:rPr>
  </w:style>
  <w:style w:type="character" w:customStyle="1" w:styleId="23">
    <w:name w:val="font31"/>
    <w:basedOn w:val="15"/>
    <w:qFormat/>
    <w:uiPriority w:val="0"/>
    <w:rPr>
      <w:rFonts w:hint="eastAsia" w:ascii="宋体" w:hAnsi="宋体" w:eastAsia="宋体" w:cs="宋体"/>
      <w:color w:val="000000"/>
      <w:sz w:val="22"/>
      <w:szCs w:val="22"/>
      <w:u w:val="none"/>
    </w:rPr>
  </w:style>
  <w:style w:type="character" w:customStyle="1" w:styleId="24">
    <w:name w:val="页眉 Char"/>
    <w:basedOn w:val="15"/>
    <w:link w:val="10"/>
    <w:qFormat/>
    <w:uiPriority w:val="99"/>
    <w:rPr>
      <w:sz w:val="18"/>
      <w:szCs w:val="18"/>
    </w:rPr>
  </w:style>
  <w:style w:type="paragraph" w:customStyle="1" w:styleId="25">
    <w:name w:val="列出段落1"/>
    <w:basedOn w:val="1"/>
    <w:qFormat/>
    <w:uiPriority w:val="0"/>
    <w:pPr>
      <w:ind w:firstLine="420" w:firstLineChars="200"/>
    </w:pPr>
  </w:style>
  <w:style w:type="paragraph" w:customStyle="1" w:styleId="26">
    <w:name w:val="p0"/>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27">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4.wmf"/><Relationship Id="rId16" Type="http://schemas.openxmlformats.org/officeDocument/2006/relationships/control" Target="activeX/activeX4.xml"/><Relationship Id="rId15" Type="http://schemas.openxmlformats.org/officeDocument/2006/relationships/image" Target="media/image3.wmf"/><Relationship Id="rId14" Type="http://schemas.openxmlformats.org/officeDocument/2006/relationships/control" Target="activeX/activeX3.xml"/><Relationship Id="rId13" Type="http://schemas.openxmlformats.org/officeDocument/2006/relationships/image" Target="media/image2.wmf"/><Relationship Id="rId12" Type="http://schemas.openxmlformats.org/officeDocument/2006/relationships/control" Target="activeX/activeX2.xml"/><Relationship Id="rId11" Type="http://schemas.openxmlformats.org/officeDocument/2006/relationships/image" Target="media/image1.wmf"/><Relationship Id="rId10" Type="http://schemas.openxmlformats.org/officeDocument/2006/relationships/control" Target="activeX/activeX1.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4.bin"/></Relationships>
</file>

<file path=word/activeX/_rels/activeX2.xml.rels><?xml version="1.0" encoding="UTF-8" standalone="yes"?>
<Relationships xmlns="http://schemas.openxmlformats.org/package/2006/relationships"><Relationship Id="rId1" Type="http://schemas.microsoft.com/office/2006/relationships/activeXControlBinary" Target="activeX1.bin"/></Relationships>
</file>

<file path=word/activeX/_rels/activeX3.xml.rels><?xml version="1.0" encoding="UTF-8" standalone="yes"?>
<Relationships xmlns="http://schemas.openxmlformats.org/package/2006/relationships"><Relationship Id="rId1" Type="http://schemas.microsoft.com/office/2006/relationships/activeXControlBinary" Target="activeX2.bin"/></Relationships>
</file>

<file path=word/activeX/_rels/activeX4.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40-EC42-11CE-9E0D-00AA006002F3}" r:id="rId1" ax:persistence="persistStorage"/>
</file>

<file path=word/activeX/activeX2.xml><?xml version="1.0" encoding="utf-8"?>
<ax:ocx xmlns:ax="http://schemas.microsoft.com/office/2006/activeX" xmlns:r="http://schemas.openxmlformats.org/officeDocument/2006/relationships" ax:classid="{8BD21D40-EC42-11CE-9E0D-00AA006002F3}" r:id="rId1" ax:persistence="persistStorage"/>
</file>

<file path=word/activeX/activeX3.xml><?xml version="1.0" encoding="utf-8"?>
<ax:ocx xmlns:ax="http://schemas.microsoft.com/office/2006/activeX" xmlns:r="http://schemas.openxmlformats.org/officeDocument/2006/relationships" ax:classid="{8BD21D40-EC42-11CE-9E0D-00AA006002F3}" r:id="rId1" ax:persistence="persistStorage"/>
</file>

<file path=word/activeX/activeX4.xml><?xml version="1.0" encoding="utf-8"?>
<ax:ocx xmlns:ax="http://schemas.microsoft.com/office/2006/activeX" xmlns:r="http://schemas.openxmlformats.org/officeDocument/2006/relationships" ax:classid="{8BD21D4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3"/>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505</Words>
  <Characters>2885</Characters>
  <Lines>24</Lines>
  <Paragraphs>6</Paragraphs>
  <TotalTime>7</TotalTime>
  <ScaleCrop>false</ScaleCrop>
  <LinksUpToDate>false</LinksUpToDate>
  <CharactersWithSpaces>3384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2020-03-19T04:14:00Z</dcterms:created>
  <dc:creator>panlin</dc:creator>
  <cp:lastModifiedBy>Administrator</cp:lastModifiedBy>
  <cp:lastPrinted>2021-02-22T04:07:34Z</cp:lastPrinted>
  <dcterms:modified xsi:type="dcterms:W3CDTF">2021-02-22T04:07:42Z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0_btnclosed</vt:lpwstr>
  </property>
</Properties>
</file>